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6BD3BBB">
      <w:pPr>
        <w:jc w:val="center"/>
        <w:rPr>
          <w:rFonts w:hint="eastAsia" w:eastAsia="黑体"/>
          <w:sz w:val="44"/>
        </w:rPr>
      </w:pPr>
      <w:bookmarkStart w:id="0" w:name="_GoBack"/>
      <w:bookmarkEnd w:id="0"/>
    </w:p>
    <w:p w14:paraId="61FF081C">
      <w:pPr>
        <w:jc w:val="center"/>
        <w:rPr>
          <w:rFonts w:hint="eastAsia" w:eastAsia="黑体"/>
          <w:sz w:val="52"/>
          <w:szCs w:val="72"/>
        </w:rPr>
      </w:pPr>
      <w:r>
        <w:rPr>
          <w:rFonts w:hint="eastAsia" w:eastAsia="黑体"/>
          <w:sz w:val="52"/>
          <w:szCs w:val="72"/>
        </w:rPr>
        <w:t>专业技术资格认定呈报表</w:t>
      </w:r>
    </w:p>
    <w:p w14:paraId="4127EE0A">
      <w:pPr>
        <w:rPr>
          <w:rFonts w:hint="eastAsia" w:eastAsia="黑体"/>
          <w:sz w:val="30"/>
        </w:rPr>
      </w:pPr>
    </w:p>
    <w:p w14:paraId="2C35B7B3">
      <w:pPr>
        <w:rPr>
          <w:rFonts w:hint="eastAsia" w:eastAsia="黑体"/>
          <w:sz w:val="30"/>
        </w:rPr>
      </w:pPr>
    </w:p>
    <w:p w14:paraId="77F53855">
      <w:pPr>
        <w:ind w:firstLine="3600" w:firstLineChars="1200"/>
        <w:rPr>
          <w:rFonts w:hint="eastAsia"/>
          <w:sz w:val="30"/>
        </w:rPr>
      </w:pPr>
    </w:p>
    <w:p w14:paraId="30B632EC">
      <w:pPr>
        <w:ind w:firstLine="3600" w:firstLineChars="1200"/>
        <w:rPr>
          <w:rFonts w:hint="eastAsia"/>
          <w:sz w:val="30"/>
        </w:rPr>
      </w:pPr>
    </w:p>
    <w:p w14:paraId="1996C697">
      <w:pPr>
        <w:ind w:firstLine="3600" w:firstLineChars="1200"/>
        <w:rPr>
          <w:rFonts w:hint="eastAsia"/>
          <w:sz w:val="30"/>
        </w:rPr>
      </w:pPr>
    </w:p>
    <w:p w14:paraId="06760687">
      <w:pPr>
        <w:spacing w:line="920" w:lineRule="exact"/>
        <w:ind w:firstLine="1500" w:firstLineChars="500"/>
        <w:rPr>
          <w:rFonts w:hint="eastAsia"/>
          <w:sz w:val="30"/>
          <w:szCs w:val="32"/>
          <w:u w:val="single"/>
        </w:rPr>
      </w:pPr>
      <w:r>
        <w:rPr>
          <w:rFonts w:hint="eastAsia"/>
          <w:sz w:val="30"/>
          <w:szCs w:val="32"/>
        </w:rPr>
        <w:t xml:space="preserve">单      位 </w:t>
      </w:r>
      <w:r>
        <w:rPr>
          <w:rFonts w:hint="eastAsia"/>
          <w:sz w:val="30"/>
          <w:szCs w:val="32"/>
          <w:u w:val="single"/>
        </w:rPr>
        <w:t xml:space="preserve">   </w:t>
      </w:r>
      <w:r>
        <w:rPr>
          <w:rFonts w:hint="eastAsia"/>
          <w:sz w:val="30"/>
          <w:szCs w:val="32"/>
          <w:u w:val="single"/>
          <w:lang w:val="en-US" w:eastAsia="zh-CN"/>
        </w:rPr>
        <w:t>财经学院</w:t>
      </w:r>
      <w:r>
        <w:rPr>
          <w:rFonts w:hint="eastAsia"/>
          <w:sz w:val="30"/>
          <w:szCs w:val="32"/>
          <w:u w:val="single"/>
        </w:rPr>
        <w:t xml:space="preserve">         </w:t>
      </w:r>
    </w:p>
    <w:p w14:paraId="40EDDF2A">
      <w:pPr>
        <w:spacing w:line="920" w:lineRule="exact"/>
        <w:ind w:firstLine="1500" w:firstLineChars="500"/>
        <w:rPr>
          <w:rFonts w:hint="eastAsia"/>
          <w:sz w:val="30"/>
          <w:szCs w:val="32"/>
          <w:u w:val="single"/>
        </w:rPr>
      </w:pPr>
      <w:r>
        <w:rPr>
          <w:rFonts w:hint="eastAsia"/>
          <w:sz w:val="30"/>
          <w:szCs w:val="32"/>
        </w:rPr>
        <w:t xml:space="preserve">姓      名 </w:t>
      </w:r>
      <w:r>
        <w:rPr>
          <w:rFonts w:hint="eastAsia"/>
          <w:sz w:val="30"/>
          <w:szCs w:val="32"/>
          <w:u w:val="single"/>
        </w:rPr>
        <w:t xml:space="preserve">      </w:t>
      </w:r>
      <w:r>
        <w:rPr>
          <w:rFonts w:hint="eastAsia"/>
          <w:sz w:val="30"/>
          <w:szCs w:val="32"/>
          <w:u w:val="single"/>
          <w:lang w:val="en-US" w:eastAsia="zh-CN"/>
        </w:rPr>
        <w:t>陈月轩</w:t>
      </w:r>
      <w:r>
        <w:rPr>
          <w:rFonts w:hint="eastAsia"/>
          <w:sz w:val="30"/>
          <w:szCs w:val="32"/>
          <w:u w:val="single"/>
        </w:rPr>
        <w:t xml:space="preserve">        </w:t>
      </w:r>
    </w:p>
    <w:p w14:paraId="05C21179">
      <w:pPr>
        <w:spacing w:line="920" w:lineRule="exact"/>
        <w:ind w:firstLine="1500" w:firstLineChars="500"/>
        <w:rPr>
          <w:rFonts w:hint="eastAsia"/>
          <w:sz w:val="30"/>
          <w:szCs w:val="32"/>
          <w:u w:val="single"/>
        </w:rPr>
      </w:pPr>
      <w:r>
        <w:rPr>
          <w:rFonts w:hint="eastAsia"/>
          <w:sz w:val="30"/>
          <w:szCs w:val="32"/>
        </w:rPr>
        <w:t xml:space="preserve">拟认定资格 </w:t>
      </w:r>
      <w:r>
        <w:rPr>
          <w:rFonts w:hint="eastAsia"/>
          <w:sz w:val="30"/>
          <w:szCs w:val="32"/>
          <w:u w:val="single"/>
        </w:rPr>
        <w:t xml:space="preserve">      </w:t>
      </w:r>
      <w:r>
        <w:rPr>
          <w:rFonts w:hint="eastAsia"/>
          <w:sz w:val="30"/>
          <w:szCs w:val="32"/>
          <w:u w:val="single"/>
          <w:lang w:val="en-US" w:eastAsia="zh-CN"/>
        </w:rPr>
        <w:t>讲师</w:t>
      </w:r>
      <w:r>
        <w:rPr>
          <w:rFonts w:hint="eastAsia"/>
          <w:sz w:val="30"/>
          <w:szCs w:val="32"/>
          <w:u w:val="single"/>
        </w:rPr>
        <w:t xml:space="preserve">          </w:t>
      </w:r>
    </w:p>
    <w:p w14:paraId="3DF33F41">
      <w:pPr>
        <w:spacing w:line="920" w:lineRule="exact"/>
        <w:ind w:firstLine="1500" w:firstLineChars="500"/>
        <w:rPr>
          <w:rFonts w:hint="eastAsia"/>
          <w:sz w:val="30"/>
          <w:szCs w:val="32"/>
          <w:u w:val="single"/>
        </w:rPr>
      </w:pPr>
      <w:r>
        <w:rPr>
          <w:rFonts w:hint="eastAsia"/>
          <w:sz w:val="30"/>
          <w:szCs w:val="32"/>
        </w:rPr>
        <w:t xml:space="preserve">填表日期 ：  </w:t>
      </w:r>
      <w:r>
        <w:rPr>
          <w:rFonts w:hint="eastAsia"/>
          <w:sz w:val="30"/>
          <w:szCs w:val="32"/>
          <w:lang w:val="en-US" w:eastAsia="zh-CN"/>
        </w:rPr>
        <w:t>2025</w:t>
      </w:r>
      <w:r>
        <w:rPr>
          <w:rFonts w:hint="eastAsia"/>
          <w:sz w:val="30"/>
          <w:szCs w:val="32"/>
        </w:rPr>
        <w:t xml:space="preserve">年 </w:t>
      </w:r>
      <w:r>
        <w:rPr>
          <w:rFonts w:hint="eastAsia"/>
          <w:sz w:val="30"/>
          <w:szCs w:val="32"/>
          <w:lang w:val="en-US" w:eastAsia="zh-CN"/>
        </w:rPr>
        <w:t>11</w:t>
      </w:r>
      <w:r>
        <w:rPr>
          <w:rFonts w:hint="eastAsia"/>
          <w:sz w:val="30"/>
          <w:szCs w:val="32"/>
        </w:rPr>
        <w:t xml:space="preserve"> 月 </w:t>
      </w:r>
      <w:r>
        <w:rPr>
          <w:rFonts w:hint="eastAsia"/>
          <w:sz w:val="30"/>
          <w:szCs w:val="32"/>
          <w:lang w:val="en-US" w:eastAsia="zh-CN"/>
        </w:rPr>
        <w:t>24</w:t>
      </w:r>
      <w:r>
        <w:rPr>
          <w:rFonts w:hint="eastAsia"/>
          <w:sz w:val="30"/>
          <w:szCs w:val="32"/>
        </w:rPr>
        <w:t xml:space="preserve"> 日 </w:t>
      </w:r>
    </w:p>
    <w:p w14:paraId="073D3529">
      <w:pPr>
        <w:rPr>
          <w:rFonts w:hint="eastAsia"/>
          <w:sz w:val="24"/>
          <w:u w:val="single"/>
        </w:rPr>
      </w:pPr>
    </w:p>
    <w:p w14:paraId="26D7339D">
      <w:pPr>
        <w:rPr>
          <w:rFonts w:hint="eastAsia"/>
          <w:sz w:val="24"/>
          <w:u w:val="single"/>
        </w:rPr>
      </w:pPr>
    </w:p>
    <w:p w14:paraId="266008C2">
      <w:pPr>
        <w:rPr>
          <w:rFonts w:hint="eastAsia"/>
          <w:sz w:val="24"/>
          <w:u w:val="single"/>
        </w:rPr>
      </w:pPr>
    </w:p>
    <w:p w14:paraId="7FAFD061">
      <w:pPr>
        <w:rPr>
          <w:rFonts w:hint="eastAsia"/>
          <w:sz w:val="24"/>
          <w:u w:val="single"/>
        </w:rPr>
      </w:pPr>
    </w:p>
    <w:p w14:paraId="508F67D2">
      <w:pPr>
        <w:rPr>
          <w:rFonts w:hint="eastAsia"/>
          <w:sz w:val="24"/>
          <w:u w:val="single"/>
        </w:rPr>
      </w:pPr>
    </w:p>
    <w:p w14:paraId="422C226F">
      <w:pPr>
        <w:rPr>
          <w:rFonts w:hint="eastAsia"/>
          <w:sz w:val="24"/>
          <w:u w:val="single"/>
        </w:rPr>
      </w:pPr>
    </w:p>
    <w:p w14:paraId="413FDA73">
      <w:pPr>
        <w:rPr>
          <w:rFonts w:hint="eastAsia"/>
          <w:b/>
          <w:spacing w:val="26"/>
          <w:sz w:val="24"/>
          <w:u w:val="single"/>
        </w:rPr>
      </w:pPr>
    </w:p>
    <w:p w14:paraId="107D3403">
      <w:pPr>
        <w:jc w:val="center"/>
        <w:rPr>
          <w:b/>
          <w:spacing w:val="26"/>
          <w:sz w:val="36"/>
          <w:szCs w:val="44"/>
        </w:rPr>
      </w:pPr>
      <w:r>
        <w:rPr>
          <w:rFonts w:hint="eastAsia"/>
          <w:b/>
          <w:spacing w:val="26"/>
          <w:sz w:val="36"/>
          <w:szCs w:val="44"/>
        </w:rPr>
        <w:t>中共海南省委人才发展局印制</w:t>
      </w:r>
    </w:p>
    <w:p w14:paraId="4B8F99E6">
      <w:pPr>
        <w:jc w:val="center"/>
        <w:rPr>
          <w:rFonts w:hint="eastAsia" w:eastAsia="黑体"/>
          <w:sz w:val="36"/>
        </w:rPr>
      </w:pPr>
      <w:r>
        <w:rPr>
          <w:sz w:val="32"/>
        </w:rPr>
        <w:br w:type="page"/>
      </w:r>
      <w:r>
        <w:rPr>
          <w:rFonts w:hint="eastAsia" w:eastAsia="黑体"/>
          <w:sz w:val="36"/>
        </w:rPr>
        <w:t>填   表   说  明</w:t>
      </w:r>
    </w:p>
    <w:p w14:paraId="78C1183C">
      <w:pPr>
        <w:pStyle w:val="2"/>
        <w:spacing w:line="560" w:lineRule="exact"/>
        <w:jc w:val="both"/>
        <w:rPr>
          <w:rFonts w:hint="eastAsia"/>
          <w:sz w:val="28"/>
          <w:szCs w:val="28"/>
        </w:rPr>
      </w:pPr>
      <w:r>
        <w:rPr>
          <w:rFonts w:hint="eastAsia"/>
        </w:rPr>
        <w:t xml:space="preserve">   </w:t>
      </w:r>
      <w:r>
        <w:rPr>
          <w:rFonts w:hint="eastAsia"/>
          <w:sz w:val="28"/>
          <w:szCs w:val="28"/>
        </w:rPr>
        <w:t>一、本表仅供国家承认的全日制正规博士、硕士研究毕业生、大、中专毕业生及博士后工作站出站博士后人员认定专业技术资格使用。</w:t>
      </w:r>
    </w:p>
    <w:p w14:paraId="778BFE41">
      <w:pPr>
        <w:spacing w:line="560" w:lineRule="exact"/>
        <w:ind w:firstLine="640" w:firstLineChars="200"/>
        <w:rPr>
          <w:rFonts w:hint="eastAsia"/>
          <w:spacing w:val="20"/>
          <w:sz w:val="28"/>
          <w:szCs w:val="28"/>
        </w:rPr>
      </w:pPr>
      <w:r>
        <w:rPr>
          <w:rFonts w:hint="eastAsia"/>
          <w:spacing w:val="20"/>
          <w:sz w:val="28"/>
          <w:szCs w:val="28"/>
        </w:rPr>
        <w:t>二、认定条件</w:t>
      </w:r>
    </w:p>
    <w:p w14:paraId="0F7BC518">
      <w:pPr>
        <w:spacing w:line="560" w:lineRule="exact"/>
        <w:ind w:left="61" w:leftChars="29" w:firstLine="640" w:firstLineChars="200"/>
        <w:rPr>
          <w:rFonts w:hint="eastAsia"/>
          <w:spacing w:val="20"/>
          <w:sz w:val="28"/>
          <w:szCs w:val="28"/>
        </w:rPr>
      </w:pPr>
      <w:r>
        <w:rPr>
          <w:rFonts w:hint="eastAsia"/>
          <w:spacing w:val="20"/>
          <w:sz w:val="28"/>
          <w:szCs w:val="28"/>
        </w:rPr>
        <w:t>1、中专毕业，工作满一年，考核合格，可认定员级专业技术资格。</w:t>
      </w:r>
    </w:p>
    <w:p w14:paraId="08022EB6">
      <w:pPr>
        <w:spacing w:line="560" w:lineRule="exact"/>
        <w:ind w:left="61" w:leftChars="29" w:firstLine="640" w:firstLineChars="200"/>
        <w:rPr>
          <w:rFonts w:hint="eastAsia"/>
          <w:spacing w:val="20"/>
          <w:sz w:val="28"/>
          <w:szCs w:val="28"/>
        </w:rPr>
      </w:pPr>
      <w:r>
        <w:rPr>
          <w:rFonts w:hint="eastAsia"/>
          <w:spacing w:val="20"/>
          <w:sz w:val="28"/>
          <w:szCs w:val="28"/>
        </w:rPr>
        <w:t>2、大专毕业，工作满三年，考核合格，可认定助理级专业技术资格。</w:t>
      </w:r>
    </w:p>
    <w:p w14:paraId="532DB1E0">
      <w:pPr>
        <w:spacing w:line="560" w:lineRule="exact"/>
        <w:ind w:firstLine="640" w:firstLineChars="200"/>
        <w:rPr>
          <w:rFonts w:hint="eastAsia"/>
          <w:spacing w:val="20"/>
          <w:sz w:val="28"/>
          <w:szCs w:val="28"/>
        </w:rPr>
      </w:pPr>
      <w:r>
        <w:rPr>
          <w:rFonts w:hint="eastAsia"/>
          <w:spacing w:val="20"/>
          <w:sz w:val="28"/>
          <w:szCs w:val="28"/>
        </w:rPr>
        <w:t>3、本科毕业，工作满一年，考核合格，可认定助理级专业技术资格。</w:t>
      </w:r>
    </w:p>
    <w:p w14:paraId="7366C8C2">
      <w:pPr>
        <w:spacing w:line="560" w:lineRule="exact"/>
        <w:ind w:firstLine="640" w:firstLineChars="200"/>
        <w:rPr>
          <w:rFonts w:hint="eastAsia"/>
          <w:spacing w:val="20"/>
          <w:sz w:val="28"/>
          <w:szCs w:val="28"/>
        </w:rPr>
      </w:pPr>
      <w:r>
        <w:rPr>
          <w:rFonts w:hint="eastAsia"/>
          <w:spacing w:val="20"/>
          <w:sz w:val="28"/>
          <w:szCs w:val="28"/>
        </w:rPr>
        <w:t>4、获得硕士学位，工作满三年，考核合格，可认定中级专业技术资格。</w:t>
      </w:r>
    </w:p>
    <w:p w14:paraId="35487656">
      <w:pPr>
        <w:spacing w:line="560" w:lineRule="exact"/>
        <w:ind w:firstLine="640" w:firstLineChars="200"/>
        <w:rPr>
          <w:rFonts w:hint="eastAsia"/>
          <w:spacing w:val="20"/>
          <w:sz w:val="28"/>
          <w:szCs w:val="28"/>
        </w:rPr>
      </w:pPr>
      <w:r>
        <w:rPr>
          <w:rFonts w:hint="eastAsia"/>
          <w:spacing w:val="20"/>
          <w:sz w:val="28"/>
          <w:szCs w:val="28"/>
        </w:rPr>
        <w:t>5、获得博士学位，可认定中级专业技术资格。</w:t>
      </w:r>
    </w:p>
    <w:p w14:paraId="5D58A900">
      <w:pPr>
        <w:spacing w:line="560" w:lineRule="exact"/>
        <w:ind w:firstLine="640" w:firstLineChars="200"/>
        <w:rPr>
          <w:rFonts w:hint="eastAsia"/>
          <w:spacing w:val="20"/>
          <w:sz w:val="28"/>
          <w:szCs w:val="28"/>
        </w:rPr>
      </w:pPr>
      <w:r>
        <w:rPr>
          <w:rFonts w:hint="eastAsia"/>
          <w:spacing w:val="20"/>
          <w:sz w:val="28"/>
          <w:szCs w:val="28"/>
        </w:rPr>
        <w:t>6、博士后人员，出站时考核合格，可认定副高级专业技术资格。</w:t>
      </w:r>
    </w:p>
    <w:p w14:paraId="3C581B8E">
      <w:pPr>
        <w:spacing w:line="560" w:lineRule="exact"/>
        <w:ind w:firstLine="640" w:firstLineChars="200"/>
        <w:rPr>
          <w:rFonts w:hint="eastAsia"/>
          <w:spacing w:val="20"/>
          <w:sz w:val="28"/>
          <w:szCs w:val="28"/>
        </w:rPr>
      </w:pPr>
      <w:r>
        <w:rPr>
          <w:rFonts w:hint="eastAsia"/>
          <w:spacing w:val="20"/>
          <w:sz w:val="28"/>
          <w:szCs w:val="28"/>
        </w:rPr>
        <w:t>以上所认定的专业技术资格均须与所学专业对口。</w:t>
      </w:r>
    </w:p>
    <w:p w14:paraId="7E03767C">
      <w:pPr>
        <w:spacing w:line="560" w:lineRule="exact"/>
        <w:ind w:firstLine="640" w:firstLineChars="200"/>
        <w:rPr>
          <w:spacing w:val="20"/>
          <w:sz w:val="28"/>
          <w:szCs w:val="28"/>
        </w:rPr>
      </w:pPr>
      <w:r>
        <w:rPr>
          <w:rFonts w:hint="eastAsia"/>
          <w:spacing w:val="20"/>
          <w:sz w:val="28"/>
          <w:szCs w:val="28"/>
        </w:rPr>
        <w:t>三、本表一律用钢笔或毛笔填写，内容要具体、真实，字迹要端正、清楚。1—4页由本人填写，第5页由所在单位和认定机构填写。填写内容应经人事部门审核认可。填写内容较多，可另加附件。</w:t>
      </w:r>
    </w:p>
    <w:p w14:paraId="1B1B4176">
      <w:pPr>
        <w:ind w:firstLine="720" w:firstLineChars="200"/>
        <w:jc w:val="center"/>
        <w:rPr>
          <w:rFonts w:hint="eastAsia" w:eastAsia="黑体"/>
          <w:spacing w:val="20"/>
          <w:sz w:val="36"/>
        </w:rPr>
      </w:pPr>
      <w:r>
        <w:rPr>
          <w:spacing w:val="20"/>
          <w:sz w:val="32"/>
        </w:rPr>
        <w:br w:type="page"/>
      </w:r>
      <w:r>
        <w:rPr>
          <w:rFonts w:hint="eastAsia" w:eastAsia="黑体"/>
          <w:spacing w:val="20"/>
          <w:sz w:val="36"/>
        </w:rPr>
        <w:t>专业技术人员资格认定申报表</w:t>
      </w:r>
    </w:p>
    <w:tbl>
      <w:tblPr>
        <w:tblStyle w:val="5"/>
        <w:tblW w:w="85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7"/>
        <w:gridCol w:w="722"/>
        <w:gridCol w:w="267"/>
        <w:gridCol w:w="213"/>
        <w:gridCol w:w="429"/>
        <w:gridCol w:w="694"/>
        <w:gridCol w:w="694"/>
        <w:gridCol w:w="331"/>
        <w:gridCol w:w="1010"/>
        <w:gridCol w:w="149"/>
        <w:gridCol w:w="682"/>
        <w:gridCol w:w="74"/>
        <w:gridCol w:w="755"/>
        <w:gridCol w:w="1358"/>
      </w:tblGrid>
      <w:tr w14:paraId="258904E3">
        <w:trPr>
          <w:trHeight w:val="90" w:hRule="atLeast"/>
        </w:trPr>
        <w:tc>
          <w:tcPr>
            <w:tcW w:w="1197" w:type="dxa"/>
            <w:noWrap w:val="0"/>
            <w:vAlign w:val="center"/>
          </w:tcPr>
          <w:p w14:paraId="33B28F74">
            <w:pPr>
              <w:jc w:val="center"/>
              <w:rPr>
                <w:rFonts w:hint="eastAsia" w:ascii="宋体" w:hAnsi="宋体"/>
                <w:spacing w:val="20"/>
              </w:rPr>
            </w:pPr>
            <w:r>
              <w:rPr>
                <w:rFonts w:hint="eastAsia" w:ascii="宋体" w:hAnsi="宋体"/>
                <w:spacing w:val="20"/>
              </w:rPr>
              <w:t>姓名</w:t>
            </w:r>
          </w:p>
        </w:tc>
        <w:tc>
          <w:tcPr>
            <w:tcW w:w="989" w:type="dxa"/>
            <w:gridSpan w:val="2"/>
            <w:noWrap w:val="0"/>
            <w:vAlign w:val="center"/>
          </w:tcPr>
          <w:p w14:paraId="4734E469">
            <w:pPr>
              <w:jc w:val="center"/>
              <w:rPr>
                <w:rFonts w:hint="eastAsia" w:ascii="宋体" w:hAnsi="宋体" w:eastAsia="宋体"/>
                <w:spacing w:val="20"/>
                <w:lang w:val="en-US" w:eastAsia="zh-CN"/>
              </w:rPr>
            </w:pPr>
            <w:r>
              <w:rPr>
                <w:rFonts w:hint="eastAsia" w:ascii="宋体" w:hAnsi="宋体"/>
                <w:spacing w:val="20"/>
                <w:lang w:val="en-US" w:eastAsia="zh-CN"/>
              </w:rPr>
              <w:t>陈月轩</w:t>
            </w:r>
          </w:p>
        </w:tc>
        <w:tc>
          <w:tcPr>
            <w:tcW w:w="642" w:type="dxa"/>
            <w:gridSpan w:val="2"/>
            <w:noWrap w:val="0"/>
            <w:vAlign w:val="center"/>
          </w:tcPr>
          <w:p w14:paraId="21157EB4">
            <w:pPr>
              <w:jc w:val="center"/>
              <w:rPr>
                <w:rFonts w:hint="eastAsia" w:ascii="宋体" w:hAnsi="宋体"/>
                <w:spacing w:val="20"/>
              </w:rPr>
            </w:pPr>
            <w:r>
              <w:rPr>
                <w:rFonts w:hint="eastAsia" w:ascii="宋体" w:hAnsi="宋体"/>
                <w:spacing w:val="20"/>
              </w:rPr>
              <w:t>性别</w:t>
            </w:r>
          </w:p>
        </w:tc>
        <w:tc>
          <w:tcPr>
            <w:tcW w:w="694" w:type="dxa"/>
            <w:noWrap w:val="0"/>
            <w:vAlign w:val="center"/>
          </w:tcPr>
          <w:p w14:paraId="505F835E">
            <w:pPr>
              <w:jc w:val="center"/>
              <w:rPr>
                <w:rFonts w:hint="eastAsia" w:ascii="宋体" w:hAnsi="宋体" w:eastAsia="宋体"/>
                <w:spacing w:val="20"/>
                <w:lang w:val="en-US" w:eastAsia="zh-CN"/>
              </w:rPr>
            </w:pPr>
            <w:r>
              <w:rPr>
                <w:rFonts w:hint="eastAsia" w:ascii="宋体" w:hAnsi="宋体"/>
                <w:spacing w:val="20"/>
                <w:lang w:val="en-US" w:eastAsia="zh-CN"/>
              </w:rPr>
              <w:t>女</w:t>
            </w:r>
          </w:p>
        </w:tc>
        <w:tc>
          <w:tcPr>
            <w:tcW w:w="694" w:type="dxa"/>
            <w:noWrap w:val="0"/>
            <w:vAlign w:val="center"/>
          </w:tcPr>
          <w:p w14:paraId="23A3551B">
            <w:pPr>
              <w:jc w:val="center"/>
              <w:rPr>
                <w:rFonts w:hint="eastAsia" w:ascii="宋体" w:hAnsi="宋体"/>
                <w:spacing w:val="20"/>
              </w:rPr>
            </w:pPr>
            <w:r>
              <w:rPr>
                <w:rFonts w:hint="eastAsia" w:ascii="宋体" w:hAnsi="宋体"/>
                <w:spacing w:val="20"/>
              </w:rPr>
              <w:t>出生</w:t>
            </w:r>
          </w:p>
          <w:p w14:paraId="5F884485">
            <w:pPr>
              <w:jc w:val="center"/>
              <w:rPr>
                <w:rFonts w:hint="eastAsia" w:ascii="宋体" w:hAnsi="宋体"/>
                <w:spacing w:val="20"/>
              </w:rPr>
            </w:pPr>
            <w:r>
              <w:rPr>
                <w:rFonts w:hint="eastAsia" w:ascii="宋体" w:hAnsi="宋体"/>
                <w:spacing w:val="20"/>
              </w:rPr>
              <w:t>日期</w:t>
            </w:r>
          </w:p>
        </w:tc>
        <w:tc>
          <w:tcPr>
            <w:tcW w:w="1490" w:type="dxa"/>
            <w:gridSpan w:val="3"/>
            <w:noWrap w:val="0"/>
            <w:vAlign w:val="center"/>
          </w:tcPr>
          <w:p w14:paraId="4E7B6A84">
            <w:pPr>
              <w:jc w:val="center"/>
              <w:rPr>
                <w:rFonts w:hint="default" w:ascii="宋体" w:hAnsi="宋体" w:eastAsia="宋体"/>
                <w:spacing w:val="20"/>
                <w:lang w:val="en-US" w:eastAsia="zh-CN"/>
              </w:rPr>
            </w:pPr>
            <w:r>
              <w:rPr>
                <w:rFonts w:hint="eastAsia" w:ascii="宋体" w:hAnsi="宋体"/>
                <w:spacing w:val="20"/>
                <w:lang w:val="en-US" w:eastAsia="zh-CN"/>
              </w:rPr>
              <w:t>1996/03/24</w:t>
            </w:r>
          </w:p>
        </w:tc>
        <w:tc>
          <w:tcPr>
            <w:tcW w:w="756" w:type="dxa"/>
            <w:gridSpan w:val="2"/>
            <w:noWrap w:val="0"/>
            <w:vAlign w:val="center"/>
          </w:tcPr>
          <w:p w14:paraId="250C37EB">
            <w:pPr>
              <w:jc w:val="center"/>
              <w:rPr>
                <w:rFonts w:hint="eastAsia" w:ascii="宋体" w:hAnsi="宋体"/>
                <w:spacing w:val="20"/>
              </w:rPr>
            </w:pPr>
            <w:r>
              <w:rPr>
                <w:rFonts w:hint="eastAsia" w:ascii="宋体" w:hAnsi="宋体"/>
                <w:spacing w:val="20"/>
              </w:rPr>
              <w:t>出生地</w:t>
            </w:r>
          </w:p>
        </w:tc>
        <w:tc>
          <w:tcPr>
            <w:tcW w:w="755" w:type="dxa"/>
            <w:noWrap w:val="0"/>
            <w:vAlign w:val="center"/>
          </w:tcPr>
          <w:p w14:paraId="5554262E">
            <w:pPr>
              <w:jc w:val="center"/>
              <w:rPr>
                <w:rFonts w:hint="eastAsia" w:ascii="宋体" w:hAnsi="宋体" w:eastAsia="宋体"/>
                <w:spacing w:val="20"/>
                <w:lang w:val="en-US" w:eastAsia="zh-CN"/>
              </w:rPr>
            </w:pPr>
            <w:r>
              <w:rPr>
                <w:rFonts w:hint="eastAsia" w:ascii="宋体" w:hAnsi="宋体"/>
                <w:spacing w:val="20"/>
                <w:lang w:val="en-US" w:eastAsia="zh-CN"/>
              </w:rPr>
              <w:t>黑龙江省</w:t>
            </w:r>
          </w:p>
        </w:tc>
        <w:tc>
          <w:tcPr>
            <w:tcW w:w="1358" w:type="dxa"/>
            <w:vMerge w:val="restart"/>
            <w:noWrap w:val="0"/>
            <w:vAlign w:val="center"/>
          </w:tcPr>
          <w:p w14:paraId="3D11EC9B">
            <w:pPr>
              <w:jc w:val="center"/>
              <w:rPr>
                <w:rFonts w:hint="eastAsia" w:eastAsia="黑体"/>
                <w:spacing w:val="20"/>
              </w:rPr>
            </w:pPr>
            <w:r>
              <w:rPr>
                <w:rFonts w:hint="eastAsia" w:ascii="宋体" w:hAnsi="宋体" w:eastAsia="宋体"/>
                <w:spacing w:val="20"/>
                <w:lang w:eastAsia="zh-CN"/>
              </w:rPr>
              <w:drawing>
                <wp:inline distT="0" distB="0" distL="114300" distR="114300">
                  <wp:extent cx="701040" cy="1059815"/>
                  <wp:effectExtent l="0" t="0" r="10160" b="6985"/>
                  <wp:docPr id="1" name="图片 1" descr="证件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证件照"/>
                          <pic:cNvPicPr>
                            <a:picLocks noChangeAspect="1"/>
                          </pic:cNvPicPr>
                        </pic:nvPicPr>
                        <pic:blipFill>
                          <a:blip r:embed="rId4"/>
                          <a:stretch>
                            <a:fillRect/>
                          </a:stretch>
                        </pic:blipFill>
                        <pic:spPr>
                          <a:xfrm>
                            <a:off x="0" y="0"/>
                            <a:ext cx="701040" cy="1059815"/>
                          </a:xfrm>
                          <a:prstGeom prst="rect">
                            <a:avLst/>
                          </a:prstGeom>
                        </pic:spPr>
                      </pic:pic>
                    </a:graphicData>
                  </a:graphic>
                </wp:inline>
              </w:drawing>
            </w:r>
          </w:p>
        </w:tc>
      </w:tr>
      <w:tr w14:paraId="195E7D7F">
        <w:trPr>
          <w:trHeight w:val="90" w:hRule="atLeast"/>
        </w:trPr>
        <w:tc>
          <w:tcPr>
            <w:tcW w:w="1197" w:type="dxa"/>
            <w:noWrap w:val="0"/>
            <w:vAlign w:val="center"/>
          </w:tcPr>
          <w:p w14:paraId="0CFD564C">
            <w:pPr>
              <w:jc w:val="center"/>
              <w:rPr>
                <w:rFonts w:hint="eastAsia" w:ascii="宋体" w:hAnsi="宋体"/>
                <w:spacing w:val="20"/>
              </w:rPr>
            </w:pPr>
            <w:r>
              <w:rPr>
                <w:rFonts w:hint="eastAsia" w:ascii="宋体" w:hAnsi="宋体"/>
                <w:spacing w:val="20"/>
              </w:rPr>
              <w:t>民族</w:t>
            </w:r>
          </w:p>
        </w:tc>
        <w:tc>
          <w:tcPr>
            <w:tcW w:w="989" w:type="dxa"/>
            <w:gridSpan w:val="2"/>
            <w:noWrap w:val="0"/>
            <w:vAlign w:val="center"/>
          </w:tcPr>
          <w:p w14:paraId="685834FC">
            <w:pPr>
              <w:jc w:val="center"/>
              <w:rPr>
                <w:rFonts w:hint="eastAsia" w:ascii="宋体" w:hAnsi="宋体" w:eastAsia="宋体"/>
                <w:spacing w:val="20"/>
                <w:lang w:val="en-US" w:eastAsia="zh-CN"/>
              </w:rPr>
            </w:pPr>
            <w:r>
              <w:rPr>
                <w:rFonts w:hint="eastAsia" w:ascii="宋体" w:hAnsi="宋体"/>
                <w:spacing w:val="20"/>
                <w:lang w:val="en-US" w:eastAsia="zh-CN"/>
              </w:rPr>
              <w:t>汉族</w:t>
            </w:r>
          </w:p>
        </w:tc>
        <w:tc>
          <w:tcPr>
            <w:tcW w:w="642" w:type="dxa"/>
            <w:gridSpan w:val="2"/>
            <w:noWrap w:val="0"/>
            <w:vAlign w:val="center"/>
          </w:tcPr>
          <w:p w14:paraId="5D76D139">
            <w:pPr>
              <w:jc w:val="center"/>
              <w:rPr>
                <w:rFonts w:hint="eastAsia" w:ascii="宋体" w:hAnsi="宋体"/>
                <w:spacing w:val="20"/>
              </w:rPr>
            </w:pPr>
            <w:r>
              <w:rPr>
                <w:rFonts w:hint="eastAsia" w:ascii="宋体" w:hAnsi="宋体"/>
                <w:spacing w:val="20"/>
              </w:rPr>
              <w:t>政治</w:t>
            </w:r>
          </w:p>
          <w:p w14:paraId="7DF95E55">
            <w:pPr>
              <w:jc w:val="center"/>
              <w:rPr>
                <w:rFonts w:hint="eastAsia" w:ascii="宋体" w:hAnsi="宋体"/>
                <w:spacing w:val="20"/>
              </w:rPr>
            </w:pPr>
            <w:r>
              <w:rPr>
                <w:rFonts w:hint="eastAsia" w:ascii="宋体" w:hAnsi="宋体"/>
                <w:spacing w:val="20"/>
              </w:rPr>
              <w:t>面目</w:t>
            </w:r>
          </w:p>
        </w:tc>
        <w:tc>
          <w:tcPr>
            <w:tcW w:w="2878" w:type="dxa"/>
            <w:gridSpan w:val="5"/>
            <w:noWrap w:val="0"/>
            <w:vAlign w:val="center"/>
          </w:tcPr>
          <w:p w14:paraId="1AB2E281">
            <w:pPr>
              <w:rPr>
                <w:rFonts w:hint="eastAsia" w:ascii="宋体" w:hAnsi="宋体" w:eastAsia="宋体"/>
                <w:spacing w:val="20"/>
                <w:lang w:val="en-US" w:eastAsia="zh-CN"/>
              </w:rPr>
            </w:pPr>
            <w:r>
              <w:rPr>
                <w:rFonts w:hint="eastAsia" w:ascii="宋体" w:hAnsi="宋体"/>
                <w:spacing w:val="20"/>
                <w:lang w:val="en-US" w:eastAsia="zh-CN"/>
              </w:rPr>
              <w:t>群众</w:t>
            </w:r>
          </w:p>
        </w:tc>
        <w:tc>
          <w:tcPr>
            <w:tcW w:w="756" w:type="dxa"/>
            <w:gridSpan w:val="2"/>
            <w:noWrap w:val="0"/>
            <w:vAlign w:val="center"/>
          </w:tcPr>
          <w:p w14:paraId="2EB9B1A1">
            <w:pPr>
              <w:jc w:val="center"/>
              <w:rPr>
                <w:rFonts w:hint="eastAsia" w:ascii="宋体" w:hAnsi="宋体"/>
                <w:spacing w:val="20"/>
              </w:rPr>
            </w:pPr>
            <w:r>
              <w:rPr>
                <w:rFonts w:hint="eastAsia" w:ascii="宋体" w:hAnsi="宋体"/>
                <w:spacing w:val="20"/>
              </w:rPr>
              <w:t>身体</w:t>
            </w:r>
          </w:p>
          <w:p w14:paraId="5F0E0CAF">
            <w:pPr>
              <w:jc w:val="center"/>
              <w:rPr>
                <w:rFonts w:hint="eastAsia" w:ascii="宋体" w:hAnsi="宋体"/>
                <w:spacing w:val="20"/>
              </w:rPr>
            </w:pPr>
            <w:r>
              <w:rPr>
                <w:rFonts w:hint="eastAsia" w:ascii="宋体" w:hAnsi="宋体"/>
                <w:spacing w:val="20"/>
              </w:rPr>
              <w:t>状况</w:t>
            </w:r>
          </w:p>
        </w:tc>
        <w:tc>
          <w:tcPr>
            <w:tcW w:w="755" w:type="dxa"/>
            <w:noWrap w:val="0"/>
            <w:vAlign w:val="top"/>
          </w:tcPr>
          <w:p w14:paraId="7BCD9006">
            <w:pPr>
              <w:rPr>
                <w:rFonts w:hint="default" w:eastAsia="黑体"/>
                <w:spacing w:val="20"/>
                <w:lang w:val="en-US" w:eastAsia="zh-CN"/>
              </w:rPr>
            </w:pPr>
            <w:r>
              <w:rPr>
                <w:rFonts w:hint="eastAsia" w:ascii="宋体" w:hAnsi="宋体" w:eastAsia="宋体"/>
                <w:spacing w:val="20"/>
                <w:lang w:val="en-US" w:eastAsia="zh-CN"/>
              </w:rPr>
              <w:t>健康</w:t>
            </w:r>
          </w:p>
        </w:tc>
        <w:tc>
          <w:tcPr>
            <w:tcW w:w="1358" w:type="dxa"/>
            <w:vMerge w:val="continue"/>
            <w:noWrap w:val="0"/>
            <w:vAlign w:val="top"/>
          </w:tcPr>
          <w:p w14:paraId="3C38DC9E">
            <w:pPr>
              <w:jc w:val="center"/>
              <w:rPr>
                <w:rFonts w:hint="eastAsia" w:eastAsia="黑体"/>
                <w:spacing w:val="20"/>
              </w:rPr>
            </w:pPr>
          </w:p>
        </w:tc>
      </w:tr>
      <w:tr w14:paraId="4AB1BA8B">
        <w:trPr>
          <w:trHeight w:val="90" w:hRule="atLeast"/>
        </w:trPr>
        <w:tc>
          <w:tcPr>
            <w:tcW w:w="1197" w:type="dxa"/>
            <w:vMerge w:val="restart"/>
            <w:noWrap w:val="0"/>
            <w:textDirection w:val="tbRlV"/>
            <w:vAlign w:val="center"/>
          </w:tcPr>
          <w:p w14:paraId="0EA06D4B">
            <w:pPr>
              <w:ind w:left="113" w:right="113"/>
              <w:jc w:val="center"/>
              <w:rPr>
                <w:rFonts w:hint="eastAsia" w:ascii="宋体" w:hAnsi="宋体"/>
                <w:spacing w:val="20"/>
              </w:rPr>
            </w:pPr>
            <w:r>
              <w:rPr>
                <w:rFonts w:hint="eastAsia" w:ascii="宋体" w:hAnsi="宋体"/>
                <w:spacing w:val="20"/>
              </w:rPr>
              <w:t>最高学历</w:t>
            </w:r>
          </w:p>
        </w:tc>
        <w:tc>
          <w:tcPr>
            <w:tcW w:w="1202" w:type="dxa"/>
            <w:gridSpan w:val="3"/>
            <w:noWrap w:val="0"/>
            <w:vAlign w:val="center"/>
          </w:tcPr>
          <w:p w14:paraId="2C292736">
            <w:pPr>
              <w:jc w:val="center"/>
              <w:rPr>
                <w:rFonts w:hint="eastAsia" w:ascii="宋体" w:hAnsi="宋体"/>
                <w:spacing w:val="20"/>
                <w:szCs w:val="21"/>
              </w:rPr>
            </w:pPr>
            <w:r>
              <w:rPr>
                <w:rFonts w:hint="eastAsia" w:ascii="宋体" w:hAnsi="宋体"/>
                <w:spacing w:val="20"/>
                <w:szCs w:val="21"/>
              </w:rPr>
              <w:t>毕业时间</w:t>
            </w:r>
          </w:p>
        </w:tc>
        <w:tc>
          <w:tcPr>
            <w:tcW w:w="2148" w:type="dxa"/>
            <w:gridSpan w:val="4"/>
            <w:noWrap w:val="0"/>
            <w:vAlign w:val="center"/>
          </w:tcPr>
          <w:p w14:paraId="16E68BD5">
            <w:pPr>
              <w:jc w:val="center"/>
              <w:rPr>
                <w:rFonts w:hint="eastAsia" w:ascii="宋体" w:hAnsi="宋体"/>
                <w:spacing w:val="20"/>
              </w:rPr>
            </w:pPr>
            <w:r>
              <w:rPr>
                <w:rFonts w:hint="eastAsia" w:ascii="宋体" w:hAnsi="宋体"/>
                <w:spacing w:val="20"/>
              </w:rPr>
              <w:t>院     校</w:t>
            </w:r>
          </w:p>
        </w:tc>
        <w:tc>
          <w:tcPr>
            <w:tcW w:w="1915" w:type="dxa"/>
            <w:gridSpan w:val="4"/>
            <w:noWrap w:val="0"/>
            <w:vAlign w:val="center"/>
          </w:tcPr>
          <w:p w14:paraId="6C1944EA">
            <w:pPr>
              <w:jc w:val="center"/>
              <w:rPr>
                <w:rFonts w:hint="eastAsia" w:ascii="宋体" w:hAnsi="宋体"/>
                <w:spacing w:val="20"/>
              </w:rPr>
            </w:pPr>
            <w:r>
              <w:rPr>
                <w:rFonts w:hint="eastAsia" w:ascii="宋体" w:hAnsi="宋体"/>
                <w:spacing w:val="20"/>
              </w:rPr>
              <w:t>专     业</w:t>
            </w:r>
          </w:p>
        </w:tc>
        <w:tc>
          <w:tcPr>
            <w:tcW w:w="755" w:type="dxa"/>
            <w:noWrap w:val="0"/>
            <w:vAlign w:val="center"/>
          </w:tcPr>
          <w:p w14:paraId="31191C6E">
            <w:pPr>
              <w:jc w:val="center"/>
              <w:rPr>
                <w:rFonts w:hint="eastAsia" w:ascii="宋体" w:hAnsi="宋体"/>
                <w:spacing w:val="20"/>
              </w:rPr>
            </w:pPr>
            <w:r>
              <w:rPr>
                <w:rFonts w:hint="eastAsia" w:ascii="宋体" w:hAnsi="宋体"/>
                <w:spacing w:val="20"/>
              </w:rPr>
              <w:t>学  制</w:t>
            </w:r>
          </w:p>
        </w:tc>
        <w:tc>
          <w:tcPr>
            <w:tcW w:w="1358" w:type="dxa"/>
            <w:noWrap w:val="0"/>
            <w:vAlign w:val="center"/>
          </w:tcPr>
          <w:p w14:paraId="60F03C67">
            <w:pPr>
              <w:jc w:val="center"/>
              <w:rPr>
                <w:rFonts w:hint="eastAsia" w:ascii="宋体" w:hAnsi="宋体"/>
                <w:spacing w:val="20"/>
              </w:rPr>
            </w:pPr>
            <w:r>
              <w:rPr>
                <w:rFonts w:hint="eastAsia" w:ascii="宋体" w:hAnsi="宋体"/>
                <w:spacing w:val="20"/>
              </w:rPr>
              <w:t>学  位</w:t>
            </w:r>
          </w:p>
        </w:tc>
      </w:tr>
      <w:tr w14:paraId="0D0B0BE9">
        <w:trPr>
          <w:trHeight w:val="90" w:hRule="atLeast"/>
        </w:trPr>
        <w:tc>
          <w:tcPr>
            <w:tcW w:w="1197" w:type="dxa"/>
            <w:vMerge w:val="continue"/>
            <w:tcBorders>
              <w:bottom w:val="single" w:color="auto" w:sz="4" w:space="0"/>
            </w:tcBorders>
            <w:noWrap w:val="0"/>
            <w:textDirection w:val="tbRlV"/>
            <w:vAlign w:val="top"/>
          </w:tcPr>
          <w:p w14:paraId="5D9BE23A">
            <w:pPr>
              <w:ind w:left="113" w:right="113"/>
              <w:rPr>
                <w:rFonts w:hint="eastAsia" w:eastAsia="黑体"/>
                <w:spacing w:val="20"/>
              </w:rPr>
            </w:pPr>
          </w:p>
        </w:tc>
        <w:tc>
          <w:tcPr>
            <w:tcW w:w="1202" w:type="dxa"/>
            <w:gridSpan w:val="3"/>
            <w:tcBorders>
              <w:bottom w:val="single" w:color="auto" w:sz="4" w:space="0"/>
            </w:tcBorders>
            <w:noWrap w:val="0"/>
            <w:vAlign w:val="center"/>
          </w:tcPr>
          <w:p w14:paraId="0DD2C592">
            <w:pPr>
              <w:jc w:val="center"/>
              <w:rPr>
                <w:rFonts w:hint="default" w:eastAsia="黑体"/>
                <w:spacing w:val="20"/>
                <w:lang w:val="en-US" w:eastAsia="zh-CN"/>
              </w:rPr>
            </w:pPr>
            <w:r>
              <w:rPr>
                <w:rFonts w:hint="eastAsia" w:eastAsia="黑体"/>
                <w:spacing w:val="20"/>
                <w:lang w:val="en-US" w:eastAsia="zh-CN"/>
              </w:rPr>
              <w:t>2020-08</w:t>
            </w:r>
          </w:p>
        </w:tc>
        <w:tc>
          <w:tcPr>
            <w:tcW w:w="2148" w:type="dxa"/>
            <w:gridSpan w:val="4"/>
            <w:tcBorders>
              <w:bottom w:val="single" w:color="auto" w:sz="4" w:space="0"/>
            </w:tcBorders>
            <w:noWrap w:val="0"/>
            <w:vAlign w:val="center"/>
          </w:tcPr>
          <w:p w14:paraId="2387DFDF">
            <w:pPr>
              <w:jc w:val="center"/>
              <w:rPr>
                <w:rFonts w:hint="default" w:eastAsia="黑体"/>
                <w:spacing w:val="20"/>
                <w:lang w:val="en-US" w:eastAsia="zh-CN"/>
              </w:rPr>
            </w:pPr>
            <w:r>
              <w:rPr>
                <w:rFonts w:hint="eastAsia" w:eastAsia="黑体"/>
                <w:spacing w:val="20"/>
                <w:lang w:val="en-US" w:eastAsia="zh-CN"/>
              </w:rPr>
              <w:t>悉尼科技大学</w:t>
            </w:r>
          </w:p>
        </w:tc>
        <w:tc>
          <w:tcPr>
            <w:tcW w:w="1915" w:type="dxa"/>
            <w:gridSpan w:val="4"/>
            <w:tcBorders>
              <w:bottom w:val="single" w:color="auto" w:sz="4" w:space="0"/>
            </w:tcBorders>
            <w:noWrap w:val="0"/>
            <w:vAlign w:val="center"/>
          </w:tcPr>
          <w:p w14:paraId="3025AEA3">
            <w:pPr>
              <w:jc w:val="center"/>
              <w:rPr>
                <w:rFonts w:hint="eastAsia" w:eastAsia="黑体"/>
                <w:spacing w:val="20"/>
                <w:lang w:val="en-US" w:eastAsia="zh-CN"/>
              </w:rPr>
            </w:pPr>
            <w:r>
              <w:rPr>
                <w:rFonts w:hint="eastAsia" w:eastAsia="黑体"/>
                <w:spacing w:val="20"/>
                <w:lang w:val="en-US" w:eastAsia="zh-CN"/>
              </w:rPr>
              <w:t>会计学</w:t>
            </w:r>
          </w:p>
        </w:tc>
        <w:tc>
          <w:tcPr>
            <w:tcW w:w="755" w:type="dxa"/>
            <w:tcBorders>
              <w:bottom w:val="single" w:color="auto" w:sz="4" w:space="0"/>
            </w:tcBorders>
            <w:noWrap w:val="0"/>
            <w:vAlign w:val="center"/>
          </w:tcPr>
          <w:p w14:paraId="57B4DC21">
            <w:pPr>
              <w:jc w:val="center"/>
              <w:rPr>
                <w:rFonts w:hint="default" w:eastAsia="黑体"/>
                <w:spacing w:val="20"/>
                <w:lang w:val="en-US" w:eastAsia="zh-CN"/>
              </w:rPr>
            </w:pPr>
            <w:r>
              <w:rPr>
                <w:rFonts w:hint="eastAsia" w:eastAsia="黑体"/>
                <w:spacing w:val="20"/>
                <w:lang w:val="en-US" w:eastAsia="zh-CN"/>
              </w:rPr>
              <w:t>两年制</w:t>
            </w:r>
          </w:p>
        </w:tc>
        <w:tc>
          <w:tcPr>
            <w:tcW w:w="1358" w:type="dxa"/>
            <w:tcBorders>
              <w:bottom w:val="single" w:color="auto" w:sz="4" w:space="0"/>
            </w:tcBorders>
            <w:noWrap w:val="0"/>
            <w:vAlign w:val="center"/>
          </w:tcPr>
          <w:p w14:paraId="1FBA4500">
            <w:pPr>
              <w:jc w:val="center"/>
              <w:rPr>
                <w:rFonts w:hint="default" w:eastAsia="黑体"/>
                <w:spacing w:val="20"/>
                <w:lang w:val="en-US" w:eastAsia="zh-CN"/>
              </w:rPr>
            </w:pPr>
            <w:r>
              <w:rPr>
                <w:rFonts w:hint="eastAsia" w:eastAsia="黑体"/>
                <w:spacing w:val="20"/>
                <w:lang w:val="en-US" w:eastAsia="zh-CN"/>
              </w:rPr>
              <w:t>硕士研究生</w:t>
            </w:r>
          </w:p>
        </w:tc>
      </w:tr>
      <w:tr w14:paraId="4A520C66">
        <w:trPr>
          <w:trHeight w:val="90" w:hRule="atLeast"/>
        </w:trPr>
        <w:tc>
          <w:tcPr>
            <w:tcW w:w="1197" w:type="dxa"/>
            <w:noWrap w:val="0"/>
            <w:vAlign w:val="center"/>
          </w:tcPr>
          <w:p w14:paraId="77B8F521">
            <w:pPr>
              <w:jc w:val="center"/>
              <w:rPr>
                <w:rFonts w:hint="eastAsia"/>
                <w:spacing w:val="20"/>
                <w:szCs w:val="21"/>
              </w:rPr>
            </w:pPr>
            <w:r>
              <w:rPr>
                <w:rFonts w:hint="eastAsia"/>
                <w:spacing w:val="20"/>
                <w:szCs w:val="21"/>
              </w:rPr>
              <w:t>会何种外语，程度如何</w:t>
            </w:r>
          </w:p>
        </w:tc>
        <w:tc>
          <w:tcPr>
            <w:tcW w:w="7378" w:type="dxa"/>
            <w:gridSpan w:val="13"/>
            <w:noWrap w:val="0"/>
            <w:vAlign w:val="top"/>
          </w:tcPr>
          <w:p w14:paraId="470F5B47">
            <w:pPr>
              <w:jc w:val="both"/>
              <w:rPr>
                <w:rFonts w:hint="default" w:eastAsia="黑体"/>
                <w:spacing w:val="20"/>
                <w:lang w:val="en-US" w:eastAsia="zh-CN"/>
              </w:rPr>
            </w:pPr>
            <w:r>
              <w:rPr>
                <w:rFonts w:hint="eastAsia" w:eastAsia="黑体"/>
                <w:spacing w:val="20"/>
                <w:lang w:val="en-US" w:eastAsia="zh-CN"/>
              </w:rPr>
              <w:t>英语，雅思7分。</w:t>
            </w:r>
          </w:p>
        </w:tc>
      </w:tr>
      <w:tr w14:paraId="6401D914">
        <w:trPr>
          <w:trHeight w:val="90" w:hRule="atLeast"/>
        </w:trPr>
        <w:tc>
          <w:tcPr>
            <w:tcW w:w="1197" w:type="dxa"/>
            <w:noWrap w:val="0"/>
            <w:vAlign w:val="center"/>
          </w:tcPr>
          <w:p w14:paraId="74D31826">
            <w:pPr>
              <w:jc w:val="center"/>
              <w:rPr>
                <w:rFonts w:hint="eastAsia"/>
                <w:spacing w:val="20"/>
                <w:szCs w:val="21"/>
              </w:rPr>
            </w:pPr>
            <w:r>
              <w:rPr>
                <w:rFonts w:hint="eastAsia"/>
                <w:spacing w:val="20"/>
                <w:szCs w:val="21"/>
              </w:rPr>
              <w:t>参加学术团体及社会兼职情况</w:t>
            </w:r>
          </w:p>
        </w:tc>
        <w:tc>
          <w:tcPr>
            <w:tcW w:w="7378" w:type="dxa"/>
            <w:gridSpan w:val="13"/>
            <w:noWrap w:val="0"/>
            <w:vAlign w:val="top"/>
          </w:tcPr>
          <w:p w14:paraId="6EFBB790">
            <w:pPr>
              <w:jc w:val="both"/>
              <w:rPr>
                <w:rFonts w:hint="default" w:eastAsia="黑体"/>
                <w:spacing w:val="20"/>
                <w:lang w:val="en-US" w:eastAsia="zh-CN"/>
              </w:rPr>
            </w:pPr>
            <w:r>
              <w:rPr>
                <w:rFonts w:hint="eastAsia" w:eastAsia="黑体"/>
                <w:spacing w:val="20"/>
                <w:lang w:val="en-US" w:eastAsia="zh-CN"/>
              </w:rPr>
              <w:t>参与校级项目《生活中的会计》，担任项目主持人，现已结项。</w:t>
            </w:r>
          </w:p>
        </w:tc>
      </w:tr>
      <w:tr w14:paraId="1755A18F">
        <w:trPr>
          <w:trHeight w:val="90" w:hRule="atLeast"/>
        </w:trPr>
        <w:tc>
          <w:tcPr>
            <w:tcW w:w="1919" w:type="dxa"/>
            <w:gridSpan w:val="2"/>
            <w:noWrap w:val="0"/>
            <w:vAlign w:val="center"/>
          </w:tcPr>
          <w:p w14:paraId="034A168C">
            <w:pPr>
              <w:jc w:val="center"/>
              <w:rPr>
                <w:rFonts w:hint="eastAsia" w:ascii="宋体" w:hAnsi="宋体"/>
                <w:spacing w:val="20"/>
              </w:rPr>
            </w:pPr>
            <w:r>
              <w:rPr>
                <w:rFonts w:hint="eastAsia" w:ascii="宋体" w:hAnsi="宋体"/>
                <w:spacing w:val="20"/>
              </w:rPr>
              <w:t>本人档案</w:t>
            </w:r>
          </w:p>
          <w:p w14:paraId="2FFA66AF">
            <w:pPr>
              <w:jc w:val="center"/>
              <w:rPr>
                <w:rFonts w:hint="eastAsia" w:ascii="宋体" w:hAnsi="宋体"/>
                <w:spacing w:val="20"/>
              </w:rPr>
            </w:pPr>
            <w:r>
              <w:rPr>
                <w:rFonts w:hint="eastAsia" w:ascii="宋体" w:hAnsi="宋体"/>
                <w:spacing w:val="20"/>
              </w:rPr>
              <w:t>存放单位</w:t>
            </w:r>
          </w:p>
        </w:tc>
        <w:tc>
          <w:tcPr>
            <w:tcW w:w="3638" w:type="dxa"/>
            <w:gridSpan w:val="7"/>
            <w:noWrap w:val="0"/>
            <w:vAlign w:val="center"/>
          </w:tcPr>
          <w:p w14:paraId="53DC9A9A">
            <w:pPr>
              <w:jc w:val="center"/>
              <w:rPr>
                <w:rFonts w:hint="eastAsia" w:ascii="宋体" w:hAnsi="宋体"/>
                <w:spacing w:val="20"/>
              </w:rPr>
            </w:pPr>
            <w:r>
              <w:rPr>
                <w:rFonts w:hint="eastAsia" w:ascii="宋体" w:hAnsi="宋体"/>
                <w:spacing w:val="20"/>
              </w:rPr>
              <w:t>三亚学院</w:t>
            </w:r>
          </w:p>
        </w:tc>
        <w:tc>
          <w:tcPr>
            <w:tcW w:w="831" w:type="dxa"/>
            <w:gridSpan w:val="2"/>
            <w:noWrap w:val="0"/>
            <w:vAlign w:val="center"/>
          </w:tcPr>
          <w:p w14:paraId="1EFE650A">
            <w:pPr>
              <w:jc w:val="center"/>
              <w:rPr>
                <w:rFonts w:hint="eastAsia" w:ascii="宋体" w:hAnsi="宋体"/>
                <w:spacing w:val="20"/>
              </w:rPr>
            </w:pPr>
            <w:r>
              <w:rPr>
                <w:rFonts w:hint="eastAsia" w:ascii="宋体" w:hAnsi="宋体"/>
                <w:spacing w:val="20"/>
              </w:rPr>
              <w:t>联系电话</w:t>
            </w:r>
          </w:p>
        </w:tc>
        <w:tc>
          <w:tcPr>
            <w:tcW w:w="2187" w:type="dxa"/>
            <w:gridSpan w:val="3"/>
            <w:noWrap w:val="0"/>
            <w:vAlign w:val="center"/>
          </w:tcPr>
          <w:p w14:paraId="479A7FF9">
            <w:pPr>
              <w:jc w:val="center"/>
              <w:rPr>
                <w:rFonts w:hint="eastAsia" w:eastAsia="黑体"/>
                <w:spacing w:val="20"/>
              </w:rPr>
            </w:pPr>
            <w:r>
              <w:rPr>
                <w:rFonts w:hint="eastAsia" w:eastAsia="黑体"/>
                <w:spacing w:val="20"/>
              </w:rPr>
              <w:t>0898-88386560</w:t>
            </w:r>
          </w:p>
        </w:tc>
      </w:tr>
      <w:tr w14:paraId="1AB78F68">
        <w:trPr>
          <w:trHeight w:val="90" w:hRule="atLeast"/>
        </w:trPr>
        <w:tc>
          <w:tcPr>
            <w:tcW w:w="1197" w:type="dxa"/>
            <w:noWrap w:val="0"/>
            <w:vAlign w:val="center"/>
          </w:tcPr>
          <w:p w14:paraId="122A6352">
            <w:pPr>
              <w:jc w:val="center"/>
              <w:rPr>
                <w:rFonts w:hint="eastAsia" w:ascii="宋体" w:hAnsi="宋体"/>
                <w:spacing w:val="20"/>
              </w:rPr>
            </w:pPr>
            <w:r>
              <w:rPr>
                <w:rFonts w:hint="eastAsia" w:ascii="宋体" w:hAnsi="宋体"/>
                <w:spacing w:val="20"/>
              </w:rPr>
              <w:t>主</w:t>
            </w:r>
          </w:p>
          <w:p w14:paraId="6FDC87C1">
            <w:pPr>
              <w:jc w:val="center"/>
              <w:rPr>
                <w:rFonts w:hint="eastAsia" w:ascii="宋体" w:hAnsi="宋体"/>
                <w:spacing w:val="20"/>
              </w:rPr>
            </w:pPr>
            <w:r>
              <w:rPr>
                <w:rFonts w:hint="eastAsia" w:ascii="宋体" w:hAnsi="宋体"/>
                <w:spacing w:val="20"/>
              </w:rPr>
              <w:t>要</w:t>
            </w:r>
          </w:p>
          <w:p w14:paraId="59464C3A">
            <w:pPr>
              <w:jc w:val="center"/>
              <w:rPr>
                <w:rFonts w:hint="eastAsia" w:ascii="宋体" w:hAnsi="宋体"/>
                <w:spacing w:val="20"/>
              </w:rPr>
            </w:pPr>
            <w:r>
              <w:rPr>
                <w:rFonts w:hint="eastAsia" w:ascii="宋体" w:hAnsi="宋体"/>
                <w:spacing w:val="20"/>
              </w:rPr>
              <w:t>学</w:t>
            </w:r>
          </w:p>
          <w:p w14:paraId="7A6ED8BF">
            <w:pPr>
              <w:jc w:val="center"/>
              <w:rPr>
                <w:rFonts w:hint="eastAsia" w:ascii="宋体" w:hAnsi="宋体"/>
                <w:spacing w:val="20"/>
              </w:rPr>
            </w:pPr>
            <w:r>
              <w:rPr>
                <w:rFonts w:hint="eastAsia" w:ascii="宋体" w:hAnsi="宋体"/>
                <w:spacing w:val="20"/>
              </w:rPr>
              <w:t>习</w:t>
            </w:r>
          </w:p>
          <w:p w14:paraId="151A3E62">
            <w:pPr>
              <w:jc w:val="center"/>
              <w:rPr>
                <w:rFonts w:hint="eastAsia" w:ascii="宋体" w:hAnsi="宋体"/>
                <w:spacing w:val="20"/>
              </w:rPr>
            </w:pPr>
            <w:r>
              <w:rPr>
                <w:rFonts w:hint="eastAsia" w:ascii="宋体" w:hAnsi="宋体"/>
                <w:spacing w:val="20"/>
              </w:rPr>
              <w:t>工</w:t>
            </w:r>
          </w:p>
          <w:p w14:paraId="5E9E2B69">
            <w:pPr>
              <w:jc w:val="center"/>
              <w:rPr>
                <w:rFonts w:hint="eastAsia" w:ascii="宋体" w:hAnsi="宋体"/>
                <w:spacing w:val="20"/>
              </w:rPr>
            </w:pPr>
            <w:r>
              <w:rPr>
                <w:rFonts w:hint="eastAsia" w:ascii="宋体" w:hAnsi="宋体"/>
                <w:spacing w:val="20"/>
              </w:rPr>
              <w:t>作</w:t>
            </w:r>
          </w:p>
          <w:p w14:paraId="7112F761">
            <w:pPr>
              <w:jc w:val="center"/>
              <w:rPr>
                <w:rFonts w:hint="eastAsia" w:ascii="宋体" w:hAnsi="宋体"/>
                <w:spacing w:val="20"/>
              </w:rPr>
            </w:pPr>
            <w:r>
              <w:rPr>
                <w:rFonts w:hint="eastAsia" w:ascii="宋体" w:hAnsi="宋体"/>
                <w:spacing w:val="20"/>
              </w:rPr>
              <w:t>经</w:t>
            </w:r>
          </w:p>
          <w:p w14:paraId="40ECC66E">
            <w:pPr>
              <w:jc w:val="center"/>
              <w:rPr>
                <w:rFonts w:hint="eastAsia" w:ascii="宋体" w:hAnsi="宋体"/>
                <w:spacing w:val="20"/>
              </w:rPr>
            </w:pPr>
            <w:r>
              <w:rPr>
                <w:rFonts w:hint="eastAsia" w:ascii="宋体" w:hAnsi="宋体"/>
                <w:spacing w:val="20"/>
              </w:rPr>
              <w:t>历</w:t>
            </w:r>
          </w:p>
        </w:tc>
        <w:tc>
          <w:tcPr>
            <w:tcW w:w="7378" w:type="dxa"/>
            <w:gridSpan w:val="13"/>
            <w:noWrap w:val="0"/>
            <w:vAlign w:val="top"/>
          </w:tcPr>
          <w:p w14:paraId="7F88D369">
            <w:pPr>
              <w:spacing w:before="62" w:beforeLines="20" w:after="62" w:afterLines="20" w:line="300" w:lineRule="exact"/>
              <w:ind w:left="1081" w:hanging="1083" w:hangingChars="515"/>
              <w:contextualSpacing/>
              <w:jc w:val="left"/>
              <w:rPr>
                <w:rFonts w:ascii="Times New Roman" w:hAnsi="Times New Roman" w:cs="Times New Roman"/>
                <w:szCs w:val="21"/>
                <w:lang w:val="en-AU"/>
              </w:rPr>
            </w:pPr>
            <w:r>
              <w:rPr>
                <w:rFonts w:hint="eastAsia"/>
                <w:b/>
                <w:bCs/>
                <w:szCs w:val="21"/>
                <w:lang w:val="en-AU"/>
              </w:rPr>
              <w:t xml:space="preserve">中信期货华南分公司 </w:t>
            </w:r>
            <w:r>
              <w:rPr>
                <w:b/>
                <w:bCs/>
                <w:szCs w:val="21"/>
                <w:lang w:val="en-AU"/>
              </w:rPr>
              <w:t xml:space="preserve">                            </w:t>
            </w:r>
          </w:p>
          <w:p w14:paraId="1D9F1EE0">
            <w:pPr>
              <w:pStyle w:val="9"/>
              <w:numPr>
                <w:ilvl w:val="0"/>
                <w:numId w:val="0"/>
              </w:numPr>
              <w:spacing w:before="62" w:beforeLines="20" w:after="62" w:afterLines="20" w:line="300" w:lineRule="exact"/>
              <w:ind w:leftChars="0"/>
              <w:jc w:val="left"/>
              <w:rPr>
                <w:szCs w:val="21"/>
                <w:lang w:val="en-AU"/>
              </w:rPr>
            </w:pPr>
            <w:r>
              <w:rPr>
                <w:rFonts w:hint="eastAsia"/>
                <w:szCs w:val="21"/>
                <w:lang w:val="en-US" w:eastAsia="zh-CN"/>
              </w:rPr>
              <w:t>1.</w:t>
            </w:r>
            <w:r>
              <w:rPr>
                <w:rFonts w:hint="eastAsia"/>
                <w:szCs w:val="21"/>
                <w:lang w:val="en-AU"/>
              </w:rPr>
              <w:t>在中信期货华南分公司进行</w:t>
            </w:r>
            <w:r>
              <w:rPr>
                <w:rFonts w:hint="eastAsia"/>
                <w:szCs w:val="21"/>
                <w:lang w:val="en-US" w:eastAsia="zh-CN"/>
              </w:rPr>
              <w:t>运营</w:t>
            </w:r>
            <w:r>
              <w:rPr>
                <w:rFonts w:hint="eastAsia"/>
                <w:szCs w:val="21"/>
                <w:lang w:val="en-AU"/>
              </w:rPr>
              <w:t>岗位，熟知岗位工作流程</w:t>
            </w:r>
            <w:r>
              <w:rPr>
                <w:rFonts w:hint="eastAsia"/>
                <w:szCs w:val="21"/>
                <w:lang w:val="en-AU" w:eastAsia="zh-CN"/>
              </w:rPr>
              <w:t>。</w:t>
            </w:r>
          </w:p>
          <w:p w14:paraId="6A3B0251">
            <w:pPr>
              <w:pStyle w:val="9"/>
              <w:numPr>
                <w:ilvl w:val="0"/>
                <w:numId w:val="0"/>
              </w:numPr>
              <w:spacing w:before="62" w:beforeLines="20" w:after="62" w:afterLines="20" w:line="300" w:lineRule="exact"/>
              <w:ind w:leftChars="0"/>
              <w:jc w:val="left"/>
              <w:rPr>
                <w:szCs w:val="21"/>
                <w:lang w:val="en-AU"/>
              </w:rPr>
            </w:pPr>
            <w:r>
              <w:rPr>
                <w:rFonts w:hint="eastAsia"/>
                <w:szCs w:val="21"/>
                <w:lang w:val="en-US" w:eastAsia="zh-CN"/>
              </w:rPr>
              <w:t>2.</w:t>
            </w:r>
            <w:r>
              <w:rPr>
                <w:rFonts w:hint="eastAsia"/>
                <w:szCs w:val="21"/>
                <w:lang w:val="en-AU"/>
              </w:rPr>
              <w:t>对社招员工简历进行初步筛查，完成重要会议记录。</w:t>
            </w:r>
          </w:p>
          <w:p w14:paraId="14BA5E68">
            <w:pPr>
              <w:pStyle w:val="9"/>
              <w:numPr>
                <w:ilvl w:val="0"/>
                <w:numId w:val="0"/>
              </w:numPr>
              <w:spacing w:before="62" w:beforeLines="20" w:after="62" w:afterLines="20" w:line="300" w:lineRule="exact"/>
              <w:ind w:leftChars="0"/>
              <w:jc w:val="left"/>
              <w:rPr>
                <w:rFonts w:hint="eastAsia"/>
                <w:szCs w:val="21"/>
                <w:lang w:val="en-AU"/>
              </w:rPr>
            </w:pPr>
            <w:r>
              <w:rPr>
                <w:rFonts w:hint="eastAsia"/>
                <w:szCs w:val="21"/>
                <w:lang w:val="en-US" w:eastAsia="zh-CN"/>
              </w:rPr>
              <w:t>3.</w:t>
            </w:r>
            <w:r>
              <w:rPr>
                <w:rFonts w:hint="eastAsia"/>
                <w:szCs w:val="21"/>
                <w:lang w:val="en-AU"/>
              </w:rPr>
              <w:t>汇总整理客户资料完整性，为客户提供良好服务。</w:t>
            </w:r>
          </w:p>
          <w:p w14:paraId="687A66AD">
            <w:pPr>
              <w:spacing w:before="62" w:beforeLines="20" w:after="62" w:afterLines="20" w:line="300" w:lineRule="exact"/>
              <w:jc w:val="left"/>
              <w:rPr>
                <w:rFonts w:ascii="Times New Roman" w:hAnsi="Times New Roman" w:eastAsia="宋体" w:cs="Times New Roman"/>
                <w:kern w:val="0"/>
                <w:szCs w:val="21"/>
              </w:rPr>
            </w:pPr>
            <w:r>
              <w:rPr>
                <w:rFonts w:hint="eastAsia" w:ascii="Times New Roman" w:hAnsi="Times New Roman" w:cs="Times New Roman"/>
                <w:b/>
                <w:szCs w:val="21"/>
              </w:rPr>
              <w:t>B</w:t>
            </w:r>
            <w:r>
              <w:rPr>
                <w:rFonts w:ascii="Times New Roman" w:hAnsi="Times New Roman" w:cs="Times New Roman"/>
                <w:b/>
                <w:szCs w:val="21"/>
              </w:rPr>
              <w:t>lackmores</w:t>
            </w:r>
            <w:r>
              <w:rPr>
                <w:rFonts w:hint="eastAsia" w:ascii="Times New Roman" w:hAnsi="Times New Roman" w:cs="Times New Roman"/>
                <w:b/>
                <w:szCs w:val="21"/>
              </w:rPr>
              <w:t>的企业价值评估和财务分析</w:t>
            </w:r>
            <w:r>
              <w:rPr>
                <w:rFonts w:hint="eastAsia"/>
                <w:b/>
                <w:bCs/>
                <w:lang w:val="en-AU"/>
              </w:rPr>
              <w:t xml:space="preserve"> </w:t>
            </w:r>
            <w:r>
              <w:rPr>
                <w:b/>
                <w:bCs/>
                <w:lang w:val="en-AU"/>
              </w:rPr>
              <w:t xml:space="preserve">             </w:t>
            </w:r>
          </w:p>
          <w:p w14:paraId="4FE51EBE">
            <w:pPr>
              <w:pStyle w:val="10"/>
              <w:numPr>
                <w:ilvl w:val="0"/>
                <w:numId w:val="0"/>
              </w:numPr>
              <w:adjustRightInd w:val="0"/>
              <w:snapToGrid w:val="0"/>
              <w:spacing w:before="62" w:beforeLines="20" w:after="62" w:afterLines="20" w:line="300" w:lineRule="exact"/>
              <w:ind w:leftChars="0"/>
              <w:contextualSpacing/>
              <w:rPr>
                <w:szCs w:val="21"/>
                <w:lang w:val="en-AU"/>
              </w:rPr>
            </w:pPr>
            <w:r>
              <w:rPr>
                <w:rFonts w:hint="eastAsia"/>
                <w:szCs w:val="21"/>
                <w:lang w:val="en-US" w:eastAsia="zh-CN"/>
              </w:rPr>
              <w:t>1.</w:t>
            </w:r>
            <w:r>
              <w:rPr>
                <w:rFonts w:hint="eastAsia"/>
                <w:szCs w:val="21"/>
                <w:lang w:val="en-AU"/>
              </w:rPr>
              <w:t>利用GDP，通货膨胀，利率，人口增长与消费者需求这五个经济因素，结合公司所处的宏观经济环境，对公司的整体企业价值进行综合评估，同时运用波特五力的模型对公司所处的医药保健品行业进行行业分析，将竞争水平分为高中低档的划分 并对公司进行商业策略分析；</w:t>
            </w:r>
          </w:p>
          <w:p w14:paraId="0189D2E5">
            <w:pPr>
              <w:pStyle w:val="10"/>
              <w:numPr>
                <w:ilvl w:val="0"/>
                <w:numId w:val="0"/>
              </w:numPr>
              <w:adjustRightInd w:val="0"/>
              <w:snapToGrid w:val="0"/>
              <w:spacing w:before="62" w:beforeLines="20" w:after="62" w:afterLines="20" w:line="300" w:lineRule="exact"/>
              <w:ind w:leftChars="0"/>
              <w:contextualSpacing/>
              <w:rPr>
                <w:szCs w:val="21"/>
                <w:lang w:val="en-AU"/>
              </w:rPr>
            </w:pPr>
            <w:r>
              <w:rPr>
                <w:rFonts w:hint="eastAsia"/>
                <w:szCs w:val="21"/>
                <w:lang w:val="en-US" w:eastAsia="zh-CN"/>
              </w:rPr>
              <w:t>2.</w:t>
            </w:r>
            <w:r>
              <w:rPr>
                <w:rFonts w:hint="eastAsia"/>
                <w:szCs w:val="21"/>
                <w:lang w:val="en-AU"/>
              </w:rPr>
              <w:t>识别和讨论公司战略的关键成功因素与风险，对公司未来战略所产生利润的可持续性进行评估，使用六步会计分析框架来评估公司，确认公司是否存在任何的会计扭曲，并且预估利润与利润可持续性的影响；</w:t>
            </w:r>
          </w:p>
          <w:p w14:paraId="3DCF81A7">
            <w:pPr>
              <w:pStyle w:val="10"/>
              <w:numPr>
                <w:ilvl w:val="0"/>
                <w:numId w:val="0"/>
              </w:numPr>
              <w:adjustRightInd w:val="0"/>
              <w:snapToGrid w:val="0"/>
              <w:spacing w:before="62" w:beforeLines="20" w:after="62" w:afterLines="20" w:line="300" w:lineRule="exact"/>
              <w:ind w:leftChars="0"/>
              <w:contextualSpacing/>
              <w:rPr>
                <w:rFonts w:hint="eastAsia"/>
                <w:szCs w:val="21"/>
                <w:lang w:val="en-AU"/>
              </w:rPr>
            </w:pPr>
            <w:r>
              <w:rPr>
                <w:rFonts w:hint="eastAsia"/>
                <w:szCs w:val="21"/>
                <w:lang w:val="en-US" w:eastAsia="zh-CN"/>
              </w:rPr>
              <w:t>3.</w:t>
            </w:r>
            <w:r>
              <w:rPr>
                <w:rFonts w:hint="eastAsia"/>
                <w:szCs w:val="21"/>
                <w:lang w:val="en-AU"/>
              </w:rPr>
              <w:t>运用excel对公司过去五年的财务报表重新编排；并计算ROE，RNOA，PM，ATO，FLEV与NBC，并详细分析pm与ato的比率，对经济，工业和驱动比率变化的原因进行分析，最终确人集团报告中的公司基本面相同。</w:t>
            </w:r>
          </w:p>
          <w:p w14:paraId="1474EA05">
            <w:pPr>
              <w:spacing w:before="62" w:beforeLines="20" w:after="62" w:afterLines="20" w:line="300" w:lineRule="exact"/>
              <w:rPr>
                <w:rFonts w:ascii="Times New Roman" w:hAnsi="Times New Roman" w:eastAsia="宋体" w:cs="Times New Roman"/>
                <w:kern w:val="0"/>
                <w:szCs w:val="21"/>
              </w:rPr>
            </w:pPr>
            <w:r>
              <w:rPr>
                <w:rFonts w:ascii="Times New Roman" w:hAnsi="Times New Roman" w:cs="Times New Roman"/>
                <w:b/>
                <w:szCs w:val="21"/>
              </w:rPr>
              <w:t>TWE</w:t>
            </w:r>
            <w:r>
              <w:rPr>
                <w:rFonts w:hint="eastAsia" w:ascii="Times New Roman" w:hAnsi="Times New Roman" w:cs="Times New Roman"/>
                <w:b/>
                <w:szCs w:val="21"/>
              </w:rPr>
              <w:t>公司的可持续发展投资分析</w:t>
            </w:r>
            <w:r>
              <w:rPr>
                <w:rFonts w:hint="eastAsia"/>
                <w:b/>
                <w:bCs/>
                <w:lang w:val="en-AU"/>
              </w:rPr>
              <w:t xml:space="preserve"> </w:t>
            </w:r>
            <w:r>
              <w:rPr>
                <w:b/>
                <w:bCs/>
                <w:lang w:val="en-AU"/>
              </w:rPr>
              <w:t xml:space="preserve">                  </w:t>
            </w:r>
          </w:p>
          <w:p w14:paraId="6882E2E9">
            <w:pPr>
              <w:pStyle w:val="10"/>
              <w:numPr>
                <w:ilvl w:val="0"/>
                <w:numId w:val="0"/>
              </w:numPr>
              <w:adjustRightInd w:val="0"/>
              <w:snapToGrid w:val="0"/>
              <w:spacing w:before="62" w:beforeLines="20" w:after="62" w:afterLines="20" w:line="300" w:lineRule="exact"/>
              <w:ind w:leftChars="0"/>
              <w:contextualSpacing/>
              <w:rPr>
                <w:szCs w:val="21"/>
                <w:lang w:val="en-AU"/>
              </w:rPr>
            </w:pPr>
            <w:r>
              <w:rPr>
                <w:rFonts w:hint="eastAsia"/>
                <w:szCs w:val="21"/>
                <w:lang w:val="en-US" w:eastAsia="zh-CN"/>
              </w:rPr>
              <w:t>1.</w:t>
            </w:r>
            <w:r>
              <w:rPr>
                <w:rFonts w:hint="eastAsia"/>
                <w:szCs w:val="21"/>
                <w:lang w:val="en-AU"/>
              </w:rPr>
              <w:t>作为可持续发展投资项目，需要为公司展示出投资实体所处的行业背景，并且根据投资实体的年度财务报表分析出外部潜在威胁，分析公司年度财务报表和其他有效资料，确定外部资金的来源，并且对现金的流入流出以及为投资提供的金额与时间进行规划；</w:t>
            </w:r>
          </w:p>
          <w:p w14:paraId="0047F5B7">
            <w:pPr>
              <w:pStyle w:val="10"/>
              <w:numPr>
                <w:ilvl w:val="0"/>
                <w:numId w:val="0"/>
              </w:numPr>
              <w:adjustRightInd w:val="0"/>
              <w:snapToGrid w:val="0"/>
              <w:spacing w:before="62" w:beforeLines="20" w:after="62" w:afterLines="20" w:line="300" w:lineRule="exact"/>
              <w:ind w:leftChars="0"/>
              <w:contextualSpacing/>
              <w:rPr>
                <w:rFonts w:hint="eastAsia"/>
                <w:szCs w:val="21"/>
                <w:lang w:val="en-AU"/>
              </w:rPr>
            </w:pPr>
            <w:r>
              <w:rPr>
                <w:rFonts w:hint="eastAsia"/>
                <w:szCs w:val="21"/>
                <w:lang w:val="en-US" w:eastAsia="zh-CN"/>
              </w:rPr>
              <w:t>2.</w:t>
            </w:r>
            <w:r>
              <w:rPr>
                <w:rFonts w:hint="eastAsia"/>
                <w:szCs w:val="21"/>
                <w:lang w:val="en-AU"/>
              </w:rPr>
              <w:t>针对目标投资实体作出充分解释，为公司提供财务数据分析（包括现金流预测，过去的利润和未来的预测，现有资源等），非财务数据和大数据源的相关证据来支持投资方案。</w:t>
            </w:r>
          </w:p>
          <w:p w14:paraId="76243287">
            <w:pPr>
              <w:adjustRightInd w:val="0"/>
              <w:snapToGrid w:val="0"/>
              <w:spacing w:before="62" w:beforeLines="20" w:after="62" w:afterLines="20" w:line="300" w:lineRule="exact"/>
              <w:contextualSpacing/>
              <w:rPr>
                <w:rFonts w:ascii="Times New Roman" w:hAnsi="Times New Roman" w:eastAsia="仿宋" w:cs="Times New Roman"/>
                <w:sz w:val="22"/>
                <w:szCs w:val="22"/>
              </w:rPr>
            </w:pPr>
            <w:r>
              <w:rPr>
                <w:rFonts w:ascii="Times New Roman" w:hAnsi="Times New Roman" w:cs="Times New Roman"/>
                <w:b/>
                <w:szCs w:val="21"/>
              </w:rPr>
              <w:t>澳洲废弃能源投资项目</w:t>
            </w:r>
            <w:r>
              <w:rPr>
                <w:rFonts w:ascii="Times New Roman" w:hAnsi="Times New Roman" w:eastAsia="仿宋" w:cs="Times New Roman"/>
                <w:sz w:val="22"/>
                <w:szCs w:val="22"/>
              </w:rPr>
              <w:t xml:space="preserve">                            </w:t>
            </w:r>
          </w:p>
          <w:p w14:paraId="63119217">
            <w:pPr>
              <w:pStyle w:val="10"/>
              <w:numPr>
                <w:ilvl w:val="0"/>
                <w:numId w:val="0"/>
              </w:numPr>
              <w:adjustRightInd w:val="0"/>
              <w:snapToGrid w:val="0"/>
              <w:spacing w:before="62" w:beforeLines="20" w:after="62" w:afterLines="20" w:line="300" w:lineRule="exact"/>
              <w:ind w:leftChars="0"/>
              <w:contextualSpacing/>
              <w:rPr>
                <w:szCs w:val="21"/>
                <w:lang w:val="en-AU"/>
              </w:rPr>
            </w:pPr>
            <w:r>
              <w:rPr>
                <w:rFonts w:hint="eastAsia"/>
                <w:szCs w:val="21"/>
                <w:lang w:val="en-US" w:eastAsia="zh-CN"/>
              </w:rPr>
              <w:t>1.</w:t>
            </w:r>
            <w:r>
              <w:rPr>
                <w:szCs w:val="21"/>
                <w:lang w:val="en-AU"/>
              </w:rPr>
              <w:t>综合评估澳洲废弃能源项目的整体预期，对权益方目前的主要财务指标例如现金流进行分析并预测对未来几年的现金流，规划出项目推进的时间进度表；</w:t>
            </w:r>
          </w:p>
          <w:p w14:paraId="02A64924">
            <w:pPr>
              <w:pStyle w:val="10"/>
              <w:numPr>
                <w:ilvl w:val="0"/>
                <w:numId w:val="0"/>
              </w:numPr>
              <w:adjustRightInd w:val="0"/>
              <w:snapToGrid w:val="0"/>
              <w:spacing w:before="62" w:beforeLines="20" w:after="62" w:afterLines="20" w:line="300" w:lineRule="exact"/>
              <w:ind w:leftChars="0"/>
              <w:contextualSpacing/>
              <w:rPr>
                <w:szCs w:val="21"/>
                <w:lang w:val="en-AU"/>
              </w:rPr>
            </w:pPr>
            <w:r>
              <w:rPr>
                <w:rFonts w:hint="eastAsia"/>
                <w:szCs w:val="21"/>
                <w:lang w:val="en-US" w:eastAsia="zh-CN"/>
              </w:rPr>
              <w:t>2.</w:t>
            </w:r>
            <w:r>
              <w:rPr>
                <w:szCs w:val="21"/>
                <w:lang w:val="en-AU"/>
              </w:rPr>
              <w:t>调研再投资项目的可行性并提高项目的价值，比如进行成本较低的债务交易或者增加交付的废弃物数量等；</w:t>
            </w:r>
          </w:p>
          <w:p w14:paraId="170A652C">
            <w:pPr>
              <w:pStyle w:val="10"/>
              <w:numPr>
                <w:ilvl w:val="0"/>
                <w:numId w:val="0"/>
              </w:numPr>
              <w:adjustRightInd w:val="0"/>
              <w:snapToGrid w:val="0"/>
              <w:spacing w:before="62" w:beforeLines="20" w:after="62" w:afterLines="20" w:line="300" w:lineRule="exact"/>
              <w:ind w:leftChars="0"/>
              <w:contextualSpacing/>
              <w:rPr>
                <w:szCs w:val="21"/>
                <w:lang w:val="en-AU"/>
              </w:rPr>
            </w:pPr>
            <w:r>
              <w:rPr>
                <w:rFonts w:hint="eastAsia"/>
                <w:szCs w:val="21"/>
                <w:lang w:val="en-US" w:eastAsia="zh-CN"/>
              </w:rPr>
              <w:t>3.</w:t>
            </w:r>
            <w:r>
              <w:rPr>
                <w:szCs w:val="21"/>
                <w:lang w:val="en-AU"/>
              </w:rPr>
              <w:t>描述可能遇到的潜在风险，例如预测通货膨胀并且使投资者充分了解项目的非理想预期下的损失；</w:t>
            </w:r>
          </w:p>
          <w:p w14:paraId="26E57054">
            <w:pPr>
              <w:pStyle w:val="10"/>
              <w:numPr>
                <w:ilvl w:val="0"/>
                <w:numId w:val="0"/>
              </w:numPr>
              <w:adjustRightInd w:val="0"/>
              <w:snapToGrid w:val="0"/>
              <w:spacing w:before="62" w:beforeLines="20" w:after="62" w:afterLines="20" w:line="300" w:lineRule="exact"/>
              <w:ind w:leftChars="0"/>
              <w:contextualSpacing/>
              <w:rPr>
                <w:szCs w:val="21"/>
                <w:lang w:val="en-AU"/>
              </w:rPr>
            </w:pPr>
            <w:r>
              <w:rPr>
                <w:rFonts w:hint="eastAsia"/>
                <w:szCs w:val="21"/>
                <w:lang w:val="en-US" w:eastAsia="zh-CN"/>
              </w:rPr>
              <w:t>4.</w:t>
            </w:r>
            <w:r>
              <w:rPr>
                <w:szCs w:val="21"/>
                <w:lang w:val="en-AU"/>
              </w:rPr>
              <w:t>分析项目存在的杠杆风险和资不抵债的风险，解读收入构成并为投资者提供建议。</w:t>
            </w:r>
          </w:p>
          <w:p w14:paraId="33DD05CA">
            <w:pPr>
              <w:pStyle w:val="10"/>
              <w:numPr>
                <w:ilvl w:val="0"/>
                <w:numId w:val="0"/>
              </w:numPr>
              <w:adjustRightInd w:val="0"/>
              <w:snapToGrid w:val="0"/>
              <w:spacing w:before="62" w:beforeLines="20" w:after="62" w:afterLines="20" w:line="300" w:lineRule="exact"/>
              <w:ind w:leftChars="0"/>
              <w:contextualSpacing/>
              <w:rPr>
                <w:rFonts w:hint="eastAsia"/>
                <w:szCs w:val="21"/>
                <w:lang w:val="en-AU"/>
              </w:rPr>
            </w:pPr>
          </w:p>
          <w:p w14:paraId="591C0731">
            <w:pPr>
              <w:pStyle w:val="10"/>
              <w:numPr>
                <w:ilvl w:val="0"/>
                <w:numId w:val="0"/>
              </w:numPr>
              <w:adjustRightInd w:val="0"/>
              <w:snapToGrid w:val="0"/>
              <w:spacing w:before="62" w:beforeLines="20" w:after="62" w:afterLines="20" w:line="300" w:lineRule="exact"/>
              <w:ind w:leftChars="0"/>
              <w:contextualSpacing/>
              <w:rPr>
                <w:rFonts w:hint="eastAsia"/>
                <w:b/>
                <w:bCs/>
                <w:szCs w:val="21"/>
                <w:lang w:val="en-US" w:eastAsia="zh-CN"/>
              </w:rPr>
            </w:pPr>
            <w:r>
              <w:rPr>
                <w:rFonts w:hint="eastAsia"/>
                <w:b/>
                <w:bCs/>
                <w:szCs w:val="21"/>
                <w:lang w:val="en-US" w:eastAsia="zh-CN"/>
              </w:rPr>
              <w:t>学习经历</w:t>
            </w:r>
          </w:p>
          <w:p w14:paraId="3801EE65">
            <w:pPr>
              <w:pStyle w:val="10"/>
              <w:numPr>
                <w:ilvl w:val="0"/>
                <w:numId w:val="0"/>
              </w:numPr>
              <w:adjustRightInd w:val="0"/>
              <w:snapToGrid w:val="0"/>
              <w:spacing w:before="62" w:beforeLines="20" w:after="62" w:afterLines="20" w:line="300" w:lineRule="exact"/>
              <w:ind w:leftChars="0"/>
              <w:contextualSpacing/>
              <w:rPr>
                <w:rFonts w:hint="eastAsia"/>
                <w:b w:val="0"/>
                <w:bCs w:val="0"/>
                <w:szCs w:val="21"/>
                <w:lang w:val="en-US" w:eastAsia="zh-CN"/>
              </w:rPr>
            </w:pPr>
            <w:r>
              <w:rPr>
                <w:rFonts w:hint="eastAsia"/>
                <w:b w:val="0"/>
                <w:bCs w:val="0"/>
                <w:szCs w:val="21"/>
                <w:lang w:val="en-US" w:eastAsia="zh-CN"/>
              </w:rPr>
              <w:t>2015-2019年就读于麦考瑞，取得会计学学士学位；</w:t>
            </w:r>
          </w:p>
          <w:p w14:paraId="2EABEB30">
            <w:pPr>
              <w:pStyle w:val="10"/>
              <w:numPr>
                <w:ilvl w:val="0"/>
                <w:numId w:val="0"/>
              </w:numPr>
              <w:adjustRightInd w:val="0"/>
              <w:snapToGrid w:val="0"/>
              <w:spacing w:before="62" w:beforeLines="20" w:after="62" w:afterLines="20" w:line="300" w:lineRule="exact"/>
              <w:ind w:leftChars="0"/>
              <w:contextualSpacing/>
              <w:rPr>
                <w:rFonts w:hint="default"/>
                <w:b w:val="0"/>
                <w:bCs w:val="0"/>
                <w:szCs w:val="21"/>
                <w:lang w:val="en-US" w:eastAsia="zh-CN"/>
              </w:rPr>
            </w:pPr>
            <w:r>
              <w:rPr>
                <w:rFonts w:hint="eastAsia"/>
                <w:b w:val="0"/>
                <w:bCs w:val="0"/>
                <w:szCs w:val="21"/>
                <w:lang w:val="en-US" w:eastAsia="zh-CN"/>
              </w:rPr>
              <w:t>2019-2020年就读于悉尼科技大学，取得会计学硕士学位。</w:t>
            </w:r>
          </w:p>
          <w:p w14:paraId="6CE214EC">
            <w:pPr>
              <w:pStyle w:val="9"/>
              <w:numPr>
                <w:ilvl w:val="0"/>
                <w:numId w:val="0"/>
              </w:numPr>
              <w:spacing w:before="62" w:beforeLines="20" w:after="62" w:afterLines="20" w:line="300" w:lineRule="exact"/>
              <w:ind w:leftChars="0"/>
              <w:jc w:val="left"/>
              <w:rPr>
                <w:rFonts w:hint="eastAsia"/>
                <w:szCs w:val="21"/>
                <w:lang w:val="en-AU"/>
              </w:rPr>
            </w:pPr>
          </w:p>
          <w:p w14:paraId="66BA5CFD">
            <w:pPr>
              <w:jc w:val="center"/>
              <w:rPr>
                <w:rFonts w:hint="eastAsia" w:eastAsia="黑体"/>
                <w:spacing w:val="20"/>
              </w:rPr>
            </w:pPr>
          </w:p>
        </w:tc>
      </w:tr>
    </w:tbl>
    <w:p w14:paraId="6BB13B16">
      <w:pPr>
        <w:rPr>
          <w:rFonts w:hint="eastAsia" w:eastAsia="黑体"/>
          <w:spacing w:val="20"/>
          <w:sz w:val="36"/>
        </w:rPr>
      </w:pPr>
      <w:r>
        <w:rPr>
          <w:rFonts w:hint="eastAsia" w:eastAsia="黑体"/>
          <w:spacing w:val="20"/>
          <w:sz w:val="36"/>
        </w:rPr>
        <w:br w:type="page"/>
      </w:r>
    </w:p>
    <w:p w14:paraId="60ECE041">
      <w:pPr>
        <w:jc w:val="center"/>
        <w:rPr>
          <w:rFonts w:hint="eastAsia" w:eastAsia="黑体"/>
          <w:spacing w:val="20"/>
          <w:sz w:val="36"/>
        </w:rPr>
      </w:pPr>
      <w:r>
        <w:rPr>
          <w:rFonts w:hint="eastAsia" w:eastAsia="黑体"/>
          <w:spacing w:val="20"/>
          <w:sz w:val="36"/>
        </w:rPr>
        <w:t>本人专业技术工作述评</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8"/>
      </w:tblGrid>
      <w:tr w14:paraId="4257EDA7">
        <w:trPr>
          <w:trHeight w:val="8168" w:hRule="atLeast"/>
        </w:trPr>
        <w:tc>
          <w:tcPr>
            <w:tcW w:w="8438" w:type="dxa"/>
            <w:noWrap w:val="0"/>
            <w:vAlign w:val="top"/>
          </w:tcPr>
          <w:p w14:paraId="519BFF9D">
            <w:pPr>
              <w:rPr>
                <w:rFonts w:hint="eastAsia" w:eastAsia="黑体"/>
                <w:spacing w:val="20"/>
                <w:sz w:val="18"/>
              </w:rPr>
            </w:pPr>
          </w:p>
          <w:p w14:paraId="420C680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教学领域，自入职以来，我积极探讨并实践适应学生的教学方法，认真参与各类教研活动，并在省级期刊上发表了一篇教改论文。通过观摩经验丰富的老教师的课堂，虚心听取评课老师的意见与建议，取得了显著成效。</w:t>
            </w:r>
          </w:p>
          <w:p w14:paraId="76B37C5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560" w:firstLineChars="200"/>
              <w:textAlignment w:val="auto"/>
              <w:rPr>
                <w:rFonts w:hint="eastAsia" w:ascii="宋体" w:hAnsi="宋体" w:eastAsia="宋体" w:cs="宋体"/>
                <w:sz w:val="22"/>
                <w:szCs w:val="22"/>
                <w:lang w:eastAsia="zh-CN"/>
              </w:rPr>
            </w:pPr>
            <w:r>
              <w:rPr>
                <w:rFonts w:hint="eastAsia" w:ascii="宋体" w:hAnsi="宋体" w:eastAsia="宋体" w:cs="宋体"/>
                <w:sz w:val="28"/>
                <w:szCs w:val="28"/>
                <w:lang w:val="en-US" w:eastAsia="zh-CN"/>
              </w:rPr>
              <w:t>为提升教学质量，每学期开学前，我都会针对学生的学习状况和学科特点，精心拟定科学的教学计划，并按时组织实施。大胆探索新教法和实验，取得了良好效果。作为财经学院核心课程的任课教师，我深感责任重大，不断优化课堂教学，力求使课堂生动有趣。借鉴老教师的教学经验，丰富教学手段，灵活运用影视、图片、实物等多种媒介，活跃课堂气氛。同时，通过案例教学使枯燥的理论贴近生活，采用小组合作的学习方式，激发学生主动参与，显著提升了教学效果。</w:t>
            </w:r>
          </w:p>
          <w:p w14:paraId="10CEADD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在科研方面，共发表两篇期刊论文并主持完成一项校级数字化项目。</w:t>
            </w:r>
          </w:p>
          <w:p w14:paraId="05DE0BEC">
            <w:pPr>
              <w:rPr>
                <w:rFonts w:hint="eastAsia" w:eastAsia="黑体"/>
                <w:spacing w:val="20"/>
                <w:sz w:val="18"/>
              </w:rPr>
            </w:pPr>
          </w:p>
          <w:p w14:paraId="39C59802">
            <w:pPr>
              <w:rPr>
                <w:rFonts w:hint="eastAsia" w:eastAsia="黑体"/>
                <w:spacing w:val="20"/>
                <w:sz w:val="18"/>
              </w:rPr>
            </w:pPr>
          </w:p>
          <w:p w14:paraId="4A0CDF40">
            <w:pPr>
              <w:rPr>
                <w:rFonts w:hint="eastAsia" w:eastAsia="黑体"/>
                <w:spacing w:val="20"/>
                <w:sz w:val="18"/>
              </w:rPr>
            </w:pPr>
          </w:p>
          <w:p w14:paraId="127C8886">
            <w:pPr>
              <w:rPr>
                <w:rFonts w:hint="eastAsia" w:eastAsia="黑体"/>
                <w:spacing w:val="20"/>
                <w:sz w:val="18"/>
              </w:rPr>
            </w:pPr>
          </w:p>
          <w:p w14:paraId="680BF5F6">
            <w:pPr>
              <w:rPr>
                <w:rFonts w:hint="eastAsia" w:eastAsia="黑体"/>
                <w:spacing w:val="20"/>
                <w:sz w:val="18"/>
              </w:rPr>
            </w:pPr>
          </w:p>
          <w:p w14:paraId="49028F98">
            <w:pPr>
              <w:rPr>
                <w:rFonts w:hint="eastAsia" w:eastAsia="黑体"/>
                <w:spacing w:val="20"/>
                <w:sz w:val="18"/>
              </w:rPr>
            </w:pPr>
          </w:p>
          <w:p w14:paraId="790EC2CF">
            <w:pPr>
              <w:ind w:firstLine="750" w:firstLineChars="300"/>
              <w:rPr>
                <w:rFonts w:hint="eastAsia" w:ascii="宋体" w:hAnsi="宋体"/>
                <w:spacing w:val="20"/>
                <w:szCs w:val="28"/>
              </w:rPr>
            </w:pPr>
            <w:r>
              <w:rPr>
                <w:rFonts w:hint="eastAsia" w:ascii="宋体" w:hAnsi="宋体"/>
                <w:spacing w:val="20"/>
                <w:szCs w:val="28"/>
              </w:rPr>
              <w:t>本人签名：</w:t>
            </w:r>
          </w:p>
        </w:tc>
      </w:tr>
    </w:tbl>
    <w:p w14:paraId="4260EC95">
      <w:pPr>
        <w:ind w:firstLine="440" w:firstLineChars="200"/>
        <w:jc w:val="center"/>
        <w:rPr>
          <w:rFonts w:eastAsia="黑体"/>
          <w:spacing w:val="20"/>
          <w:sz w:val="18"/>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7175"/>
      </w:tblGrid>
      <w:tr w14:paraId="11549CD4">
        <w:trPr>
          <w:trHeight w:val="2940" w:hRule="atLeast"/>
        </w:trPr>
        <w:tc>
          <w:tcPr>
            <w:tcW w:w="1263" w:type="dxa"/>
            <w:noWrap w:val="0"/>
            <w:vAlign w:val="center"/>
          </w:tcPr>
          <w:p w14:paraId="6FE2C6FB">
            <w:pPr>
              <w:jc w:val="center"/>
              <w:rPr>
                <w:rFonts w:ascii="宋体" w:hAnsi="宋体"/>
                <w:spacing w:val="20"/>
                <w:szCs w:val="21"/>
              </w:rPr>
            </w:pPr>
            <w:r>
              <w:rPr>
                <w:rFonts w:hint="eastAsia" w:ascii="宋体" w:hAnsi="宋体"/>
                <w:spacing w:val="20"/>
                <w:szCs w:val="21"/>
              </w:rPr>
              <w:t>所在</w:t>
            </w:r>
          </w:p>
          <w:p w14:paraId="1674102A">
            <w:pPr>
              <w:jc w:val="center"/>
              <w:rPr>
                <w:rFonts w:ascii="宋体" w:hAnsi="宋体"/>
                <w:spacing w:val="20"/>
                <w:szCs w:val="21"/>
              </w:rPr>
            </w:pPr>
            <w:r>
              <w:rPr>
                <w:rFonts w:hint="eastAsia" w:ascii="宋体" w:hAnsi="宋体"/>
                <w:spacing w:val="20"/>
                <w:szCs w:val="21"/>
              </w:rPr>
              <w:t>单位</w:t>
            </w:r>
          </w:p>
          <w:p w14:paraId="3EBE692E">
            <w:pPr>
              <w:jc w:val="center"/>
              <w:rPr>
                <w:rFonts w:ascii="宋体" w:hAnsi="宋体"/>
                <w:spacing w:val="20"/>
                <w:szCs w:val="21"/>
              </w:rPr>
            </w:pPr>
            <w:r>
              <w:rPr>
                <w:rFonts w:hint="eastAsia" w:ascii="宋体" w:hAnsi="宋体"/>
                <w:spacing w:val="20"/>
                <w:szCs w:val="21"/>
              </w:rPr>
              <w:t>鉴定</w:t>
            </w:r>
          </w:p>
          <w:p w14:paraId="0AFA2E20">
            <w:pPr>
              <w:jc w:val="center"/>
              <w:rPr>
                <w:rFonts w:hint="eastAsia" w:ascii="宋体" w:hAnsi="宋体"/>
                <w:spacing w:val="20"/>
                <w:szCs w:val="21"/>
              </w:rPr>
            </w:pPr>
            <w:r>
              <w:rPr>
                <w:rFonts w:hint="eastAsia" w:ascii="宋体" w:hAnsi="宋体"/>
                <w:spacing w:val="20"/>
                <w:szCs w:val="21"/>
              </w:rPr>
              <w:t>意见</w:t>
            </w:r>
          </w:p>
        </w:tc>
        <w:tc>
          <w:tcPr>
            <w:tcW w:w="7175" w:type="dxa"/>
            <w:noWrap w:val="0"/>
            <w:vAlign w:val="top"/>
          </w:tcPr>
          <w:p w14:paraId="7F5555C2">
            <w:pPr>
              <w:jc w:val="center"/>
              <w:rPr>
                <w:rFonts w:hint="eastAsia" w:eastAsia="黑体"/>
                <w:spacing w:val="20"/>
              </w:rPr>
            </w:pPr>
          </w:p>
          <w:p w14:paraId="69DAE93D">
            <w:pPr>
              <w:jc w:val="center"/>
              <w:rPr>
                <w:rFonts w:hint="eastAsia" w:ascii="宋体" w:hAnsi="宋体" w:eastAsia="宋体" w:cs="Times New Roman"/>
                <w:b/>
                <w:bCs/>
                <w:spacing w:val="20"/>
                <w:sz w:val="28"/>
                <w:szCs w:val="28"/>
                <w:lang w:val="en-US" w:eastAsia="zh-CN"/>
              </w:rPr>
            </w:pPr>
          </w:p>
          <w:p w14:paraId="2D747538">
            <w:pPr>
              <w:jc w:val="center"/>
              <w:rPr>
                <w:rFonts w:hint="eastAsia" w:ascii="宋体" w:hAnsi="宋体" w:eastAsia="宋体" w:cs="Times New Roman"/>
                <w:b/>
                <w:bCs/>
                <w:spacing w:val="20"/>
                <w:sz w:val="28"/>
                <w:szCs w:val="28"/>
                <w:lang w:val="en-US" w:eastAsia="zh-CN"/>
              </w:rPr>
            </w:pPr>
          </w:p>
          <w:p w14:paraId="05D912DB">
            <w:pPr>
              <w:jc w:val="center"/>
              <w:rPr>
                <w:rFonts w:hint="default" w:ascii="宋体" w:hAnsi="宋体" w:eastAsia="宋体" w:cs="Times New Roman"/>
                <w:b/>
                <w:bCs/>
                <w:spacing w:val="20"/>
                <w:sz w:val="28"/>
                <w:szCs w:val="28"/>
                <w:lang w:val="en-US" w:eastAsia="zh-CN"/>
              </w:rPr>
            </w:pPr>
            <w:r>
              <w:rPr>
                <w:rFonts w:hint="eastAsia" w:ascii="宋体" w:hAnsi="宋体" w:eastAsia="宋体" w:cs="Times New Roman"/>
                <w:b/>
                <w:bCs/>
                <w:spacing w:val="20"/>
                <w:sz w:val="28"/>
                <w:szCs w:val="28"/>
                <w:lang w:val="en-US" w:eastAsia="zh-CN"/>
              </w:rPr>
              <w:t>情况属实，同意认定</w:t>
            </w:r>
          </w:p>
          <w:p w14:paraId="29A88CCB">
            <w:pPr>
              <w:jc w:val="center"/>
              <w:rPr>
                <w:rFonts w:hint="eastAsia" w:eastAsia="黑体"/>
                <w:spacing w:val="20"/>
              </w:rPr>
            </w:pPr>
          </w:p>
          <w:p w14:paraId="19AA7308">
            <w:pPr>
              <w:rPr>
                <w:rFonts w:hint="eastAsia" w:ascii="宋体" w:hAnsi="宋体"/>
                <w:spacing w:val="20"/>
              </w:rPr>
            </w:pPr>
            <w:r>
              <w:rPr>
                <w:rFonts w:hint="eastAsia" w:ascii="宋体" w:hAnsi="宋体"/>
                <w:spacing w:val="20"/>
              </w:rPr>
              <w:t>技术负责人：                      公  章</w:t>
            </w:r>
          </w:p>
          <w:p w14:paraId="5DEE81FB">
            <w:pPr>
              <w:rPr>
                <w:rFonts w:hint="eastAsia" w:ascii="宋体" w:hAnsi="宋体" w:eastAsia="宋体"/>
                <w:spacing w:val="20"/>
                <w:lang w:val="en-US" w:eastAsia="zh-CN"/>
              </w:rPr>
            </w:pPr>
            <w:r>
              <w:rPr>
                <w:rFonts w:hint="eastAsia" w:ascii="宋体" w:hAnsi="宋体"/>
                <w:spacing w:val="20"/>
              </w:rPr>
              <w:t>单位负责人：</w:t>
            </w:r>
          </w:p>
          <w:p w14:paraId="2122043C">
            <w:pPr>
              <w:rPr>
                <w:rFonts w:hint="eastAsia" w:eastAsia="黑体"/>
                <w:spacing w:val="20"/>
              </w:rPr>
            </w:pPr>
            <w:r>
              <w:rPr>
                <w:rFonts w:hint="eastAsia" w:ascii="宋体" w:hAnsi="宋体"/>
                <w:spacing w:val="20"/>
              </w:rPr>
              <w:t xml:space="preserve">                              年     月    日</w:t>
            </w:r>
            <w:r>
              <w:rPr>
                <w:rFonts w:hint="eastAsia" w:eastAsia="黑体"/>
                <w:spacing w:val="20"/>
              </w:rPr>
              <w:t xml:space="preserve">          </w:t>
            </w:r>
          </w:p>
        </w:tc>
      </w:tr>
      <w:tr w14:paraId="36DA7995">
        <w:trPr>
          <w:trHeight w:val="2958" w:hRule="atLeast"/>
        </w:trPr>
        <w:tc>
          <w:tcPr>
            <w:tcW w:w="1263" w:type="dxa"/>
            <w:noWrap w:val="0"/>
            <w:vAlign w:val="center"/>
          </w:tcPr>
          <w:p w14:paraId="3249DBBB">
            <w:pPr>
              <w:jc w:val="center"/>
              <w:rPr>
                <w:rFonts w:hint="eastAsia" w:ascii="宋体" w:hAnsi="宋体"/>
                <w:spacing w:val="20"/>
                <w:szCs w:val="21"/>
              </w:rPr>
            </w:pPr>
            <w:r>
              <w:rPr>
                <w:rFonts w:hint="eastAsia" w:ascii="宋体" w:hAnsi="宋体"/>
                <w:spacing w:val="20"/>
                <w:szCs w:val="21"/>
              </w:rPr>
              <w:t>职称</w:t>
            </w:r>
          </w:p>
          <w:p w14:paraId="6D109A05">
            <w:pPr>
              <w:jc w:val="center"/>
              <w:rPr>
                <w:rFonts w:hint="eastAsia" w:ascii="宋体" w:hAnsi="宋体"/>
                <w:spacing w:val="20"/>
                <w:szCs w:val="21"/>
              </w:rPr>
            </w:pPr>
            <w:r>
              <w:rPr>
                <w:rFonts w:hint="eastAsia" w:ascii="宋体" w:hAnsi="宋体"/>
                <w:spacing w:val="20"/>
                <w:szCs w:val="21"/>
              </w:rPr>
              <w:t>主管</w:t>
            </w:r>
          </w:p>
          <w:p w14:paraId="3871C8A0">
            <w:pPr>
              <w:jc w:val="center"/>
              <w:rPr>
                <w:rFonts w:hint="eastAsia" w:ascii="宋体" w:hAnsi="宋体"/>
                <w:spacing w:val="20"/>
                <w:szCs w:val="21"/>
              </w:rPr>
            </w:pPr>
            <w:r>
              <w:rPr>
                <w:rFonts w:hint="eastAsia" w:ascii="宋体" w:hAnsi="宋体"/>
                <w:spacing w:val="20"/>
                <w:szCs w:val="21"/>
              </w:rPr>
              <w:t>部门</w:t>
            </w:r>
          </w:p>
          <w:p w14:paraId="48EC2AA9">
            <w:pPr>
              <w:jc w:val="center"/>
              <w:rPr>
                <w:rFonts w:hint="eastAsia" w:eastAsia="黑体"/>
                <w:spacing w:val="20"/>
              </w:rPr>
            </w:pPr>
            <w:r>
              <w:rPr>
                <w:rFonts w:hint="eastAsia" w:ascii="宋体" w:hAnsi="宋体"/>
                <w:spacing w:val="20"/>
                <w:szCs w:val="21"/>
              </w:rPr>
              <w:t>意见</w:t>
            </w:r>
          </w:p>
        </w:tc>
        <w:tc>
          <w:tcPr>
            <w:tcW w:w="7175" w:type="dxa"/>
            <w:noWrap w:val="0"/>
            <w:vAlign w:val="top"/>
          </w:tcPr>
          <w:p w14:paraId="49B6450E">
            <w:pPr>
              <w:jc w:val="center"/>
              <w:rPr>
                <w:rFonts w:hint="eastAsia" w:eastAsia="黑体"/>
                <w:spacing w:val="20"/>
              </w:rPr>
            </w:pPr>
          </w:p>
          <w:p w14:paraId="575A510A">
            <w:pPr>
              <w:jc w:val="center"/>
              <w:rPr>
                <w:rFonts w:hint="eastAsia" w:eastAsia="黑体"/>
                <w:spacing w:val="20"/>
              </w:rPr>
            </w:pPr>
          </w:p>
          <w:p w14:paraId="62FFD740">
            <w:pPr>
              <w:jc w:val="center"/>
              <w:rPr>
                <w:rFonts w:hint="eastAsia" w:eastAsia="黑体"/>
                <w:spacing w:val="20"/>
              </w:rPr>
            </w:pPr>
          </w:p>
          <w:p w14:paraId="2107C1D9">
            <w:pPr>
              <w:jc w:val="center"/>
              <w:rPr>
                <w:rFonts w:hint="eastAsia" w:eastAsia="黑体"/>
                <w:spacing w:val="20"/>
              </w:rPr>
            </w:pPr>
          </w:p>
          <w:p w14:paraId="17127C93">
            <w:pPr>
              <w:jc w:val="center"/>
              <w:rPr>
                <w:rFonts w:hint="eastAsia" w:eastAsia="黑体"/>
                <w:spacing w:val="20"/>
              </w:rPr>
            </w:pPr>
          </w:p>
          <w:p w14:paraId="1FB26110">
            <w:pPr>
              <w:jc w:val="center"/>
              <w:rPr>
                <w:rFonts w:hint="eastAsia" w:eastAsia="黑体"/>
                <w:spacing w:val="20"/>
              </w:rPr>
            </w:pPr>
            <w:r>
              <w:rPr>
                <w:rFonts w:hint="eastAsia" w:eastAsia="黑体"/>
                <w:spacing w:val="20"/>
              </w:rPr>
              <w:t xml:space="preserve">                                  </w:t>
            </w:r>
          </w:p>
          <w:p w14:paraId="7A2518A4">
            <w:pPr>
              <w:jc w:val="center"/>
              <w:rPr>
                <w:rFonts w:hint="eastAsia" w:ascii="宋体" w:hAnsi="宋体"/>
                <w:spacing w:val="20"/>
              </w:rPr>
            </w:pPr>
            <w:r>
              <w:rPr>
                <w:rFonts w:hint="eastAsia" w:eastAsia="黑体"/>
                <w:spacing w:val="20"/>
              </w:rPr>
              <w:t xml:space="preserve">                              </w:t>
            </w:r>
            <w:r>
              <w:rPr>
                <w:rFonts w:hint="eastAsia" w:ascii="宋体" w:hAnsi="宋体"/>
                <w:spacing w:val="20"/>
              </w:rPr>
              <w:t>公  章</w:t>
            </w:r>
          </w:p>
          <w:p w14:paraId="79546AF3">
            <w:pPr>
              <w:jc w:val="center"/>
              <w:rPr>
                <w:rFonts w:hint="eastAsia" w:eastAsia="黑体"/>
                <w:spacing w:val="20"/>
              </w:rPr>
            </w:pPr>
            <w:r>
              <w:rPr>
                <w:rFonts w:hint="eastAsia" w:eastAsia="黑体"/>
                <w:spacing w:val="20"/>
              </w:rPr>
              <w:t xml:space="preserve">                                   </w:t>
            </w:r>
          </w:p>
          <w:p w14:paraId="71559315">
            <w:pPr>
              <w:jc w:val="center"/>
              <w:rPr>
                <w:rFonts w:hint="eastAsia" w:ascii="宋体" w:hAnsi="宋体"/>
                <w:spacing w:val="20"/>
              </w:rPr>
            </w:pPr>
            <w:r>
              <w:rPr>
                <w:rFonts w:hint="eastAsia" w:eastAsia="黑体"/>
                <w:spacing w:val="20"/>
              </w:rPr>
              <w:t xml:space="preserve">                        </w:t>
            </w:r>
            <w:r>
              <w:rPr>
                <w:rFonts w:hint="eastAsia" w:ascii="宋体" w:hAnsi="宋体"/>
                <w:spacing w:val="20"/>
              </w:rPr>
              <w:t>年     月    日</w:t>
            </w:r>
          </w:p>
        </w:tc>
      </w:tr>
      <w:tr w14:paraId="3AF35129">
        <w:trPr>
          <w:trHeight w:val="3296" w:hRule="atLeast"/>
        </w:trPr>
        <w:tc>
          <w:tcPr>
            <w:tcW w:w="1263" w:type="dxa"/>
            <w:noWrap w:val="0"/>
            <w:vAlign w:val="center"/>
          </w:tcPr>
          <w:p w14:paraId="32133DF0">
            <w:pPr>
              <w:jc w:val="center"/>
              <w:rPr>
                <w:rFonts w:hint="eastAsia" w:ascii="宋体" w:hAnsi="宋体"/>
                <w:spacing w:val="20"/>
              </w:rPr>
            </w:pPr>
            <w:r>
              <w:rPr>
                <w:rFonts w:hint="eastAsia" w:ascii="宋体" w:hAnsi="宋体"/>
                <w:spacing w:val="20"/>
              </w:rPr>
              <w:t>被授权</w:t>
            </w:r>
          </w:p>
          <w:p w14:paraId="5582138C">
            <w:pPr>
              <w:jc w:val="center"/>
              <w:rPr>
                <w:rFonts w:hint="eastAsia" w:ascii="宋体" w:hAnsi="宋体"/>
                <w:spacing w:val="20"/>
              </w:rPr>
            </w:pPr>
            <w:r>
              <w:rPr>
                <w:rFonts w:hint="eastAsia" w:ascii="宋体" w:hAnsi="宋体"/>
                <w:spacing w:val="20"/>
              </w:rPr>
              <w:t>的专业</w:t>
            </w:r>
          </w:p>
          <w:p w14:paraId="737A84CE">
            <w:pPr>
              <w:jc w:val="center"/>
              <w:rPr>
                <w:rFonts w:hint="eastAsia" w:ascii="宋体" w:hAnsi="宋体"/>
                <w:spacing w:val="20"/>
              </w:rPr>
            </w:pPr>
            <w:r>
              <w:rPr>
                <w:rFonts w:hint="eastAsia" w:ascii="宋体" w:hAnsi="宋体"/>
                <w:spacing w:val="20"/>
              </w:rPr>
              <w:t>技术资</w:t>
            </w:r>
          </w:p>
          <w:p w14:paraId="197F0A55">
            <w:pPr>
              <w:jc w:val="center"/>
              <w:rPr>
                <w:rFonts w:hint="eastAsia" w:ascii="宋体" w:hAnsi="宋体"/>
                <w:spacing w:val="20"/>
              </w:rPr>
            </w:pPr>
            <w:r>
              <w:rPr>
                <w:rFonts w:hint="eastAsia" w:ascii="宋体" w:hAnsi="宋体"/>
                <w:spacing w:val="20"/>
              </w:rPr>
              <w:t>格评审</w:t>
            </w:r>
          </w:p>
          <w:p w14:paraId="23A1CE76">
            <w:pPr>
              <w:jc w:val="center"/>
              <w:rPr>
                <w:rFonts w:hint="eastAsia" w:ascii="宋体" w:hAnsi="宋体"/>
                <w:spacing w:val="20"/>
              </w:rPr>
            </w:pPr>
            <w:r>
              <w:rPr>
                <w:rFonts w:hint="eastAsia" w:ascii="宋体" w:hAnsi="宋体"/>
                <w:spacing w:val="20"/>
              </w:rPr>
              <w:t>办事机</w:t>
            </w:r>
          </w:p>
          <w:p w14:paraId="0EF3A8AE">
            <w:pPr>
              <w:jc w:val="center"/>
              <w:rPr>
                <w:rFonts w:hint="eastAsia" w:eastAsia="黑体"/>
                <w:spacing w:val="20"/>
              </w:rPr>
            </w:pPr>
            <w:r>
              <w:rPr>
                <w:rFonts w:hint="eastAsia" w:ascii="宋体" w:hAnsi="宋体"/>
                <w:spacing w:val="20"/>
              </w:rPr>
              <w:t>构意见</w:t>
            </w:r>
          </w:p>
        </w:tc>
        <w:tc>
          <w:tcPr>
            <w:tcW w:w="7175" w:type="dxa"/>
            <w:noWrap w:val="0"/>
            <w:vAlign w:val="top"/>
          </w:tcPr>
          <w:p w14:paraId="7B883958">
            <w:pPr>
              <w:jc w:val="both"/>
              <w:rPr>
                <w:rFonts w:hint="eastAsia" w:eastAsia="黑体"/>
                <w:spacing w:val="20"/>
              </w:rPr>
            </w:pPr>
          </w:p>
          <w:p w14:paraId="0D53F79B">
            <w:pPr>
              <w:jc w:val="center"/>
              <w:rPr>
                <w:rFonts w:hint="eastAsia" w:eastAsia="黑体"/>
                <w:spacing w:val="20"/>
              </w:rPr>
            </w:pPr>
          </w:p>
          <w:p w14:paraId="2B8DD123">
            <w:pPr>
              <w:jc w:val="center"/>
              <w:rPr>
                <w:rFonts w:hint="eastAsia" w:eastAsia="黑体"/>
                <w:spacing w:val="20"/>
              </w:rPr>
            </w:pPr>
          </w:p>
          <w:p w14:paraId="72BE9860">
            <w:pPr>
              <w:jc w:val="center"/>
              <w:rPr>
                <w:rFonts w:hint="eastAsia" w:eastAsia="黑体"/>
                <w:spacing w:val="20"/>
              </w:rPr>
            </w:pPr>
          </w:p>
          <w:p w14:paraId="275C1FD5">
            <w:pPr>
              <w:jc w:val="center"/>
              <w:rPr>
                <w:rFonts w:hint="eastAsia" w:eastAsia="黑体"/>
                <w:spacing w:val="20"/>
              </w:rPr>
            </w:pPr>
          </w:p>
          <w:p w14:paraId="46AD7A84">
            <w:pPr>
              <w:jc w:val="center"/>
              <w:rPr>
                <w:rFonts w:hint="eastAsia" w:eastAsia="黑体"/>
                <w:spacing w:val="20"/>
              </w:rPr>
            </w:pPr>
          </w:p>
          <w:p w14:paraId="43624B4E">
            <w:pPr>
              <w:jc w:val="center"/>
              <w:rPr>
                <w:rFonts w:hint="eastAsia" w:ascii="宋体" w:hAnsi="宋体"/>
                <w:spacing w:val="20"/>
              </w:rPr>
            </w:pPr>
            <w:r>
              <w:rPr>
                <w:rFonts w:hint="eastAsia" w:eastAsia="黑体"/>
                <w:spacing w:val="20"/>
              </w:rPr>
              <w:t xml:space="preserve">                             </w:t>
            </w:r>
            <w:r>
              <w:rPr>
                <w:rFonts w:hint="eastAsia" w:ascii="宋体" w:hAnsi="宋体"/>
                <w:spacing w:val="20"/>
              </w:rPr>
              <w:t>公  章</w:t>
            </w:r>
          </w:p>
          <w:p w14:paraId="427F2D91">
            <w:pPr>
              <w:jc w:val="center"/>
              <w:rPr>
                <w:rFonts w:hint="eastAsia" w:eastAsia="黑体"/>
                <w:spacing w:val="20"/>
              </w:rPr>
            </w:pPr>
            <w:r>
              <w:rPr>
                <w:rFonts w:hint="eastAsia" w:eastAsia="黑体"/>
                <w:spacing w:val="20"/>
              </w:rPr>
              <w:t xml:space="preserve">                                   </w:t>
            </w:r>
          </w:p>
          <w:p w14:paraId="3DC6EDC9">
            <w:pPr>
              <w:jc w:val="center"/>
              <w:rPr>
                <w:rFonts w:hint="eastAsia" w:eastAsia="黑体"/>
                <w:spacing w:val="20"/>
              </w:rPr>
            </w:pPr>
            <w:r>
              <w:rPr>
                <w:rFonts w:hint="eastAsia" w:eastAsia="黑体"/>
                <w:spacing w:val="20"/>
              </w:rPr>
              <w:t xml:space="preserve">                         </w:t>
            </w:r>
            <w:r>
              <w:rPr>
                <w:rFonts w:hint="eastAsia" w:ascii="宋体" w:hAnsi="宋体"/>
                <w:spacing w:val="20"/>
              </w:rPr>
              <w:t>年     月    日</w:t>
            </w:r>
            <w:r>
              <w:rPr>
                <w:rFonts w:hint="eastAsia" w:eastAsia="黑体"/>
                <w:spacing w:val="20"/>
              </w:rPr>
              <w:t xml:space="preserve">                                </w:t>
            </w:r>
          </w:p>
        </w:tc>
      </w:tr>
      <w:tr w14:paraId="45FFBDED">
        <w:trPr>
          <w:trHeight w:val="1409" w:hRule="atLeast"/>
        </w:trPr>
        <w:tc>
          <w:tcPr>
            <w:tcW w:w="1263" w:type="dxa"/>
            <w:noWrap w:val="0"/>
            <w:vAlign w:val="center"/>
          </w:tcPr>
          <w:p w14:paraId="256EDB71">
            <w:pPr>
              <w:jc w:val="center"/>
              <w:rPr>
                <w:rFonts w:hint="eastAsia" w:ascii="宋体" w:hAnsi="宋体"/>
                <w:spacing w:val="20"/>
              </w:rPr>
            </w:pPr>
            <w:r>
              <w:rPr>
                <w:rFonts w:hint="eastAsia" w:ascii="宋体" w:hAnsi="宋体"/>
                <w:spacing w:val="20"/>
              </w:rPr>
              <w:t>备</w:t>
            </w:r>
          </w:p>
          <w:p w14:paraId="554CEB39">
            <w:pPr>
              <w:jc w:val="center"/>
              <w:rPr>
                <w:rFonts w:hint="eastAsia" w:eastAsia="黑体"/>
                <w:spacing w:val="20"/>
              </w:rPr>
            </w:pPr>
            <w:r>
              <w:rPr>
                <w:rFonts w:hint="eastAsia" w:ascii="宋体" w:hAnsi="宋体"/>
                <w:spacing w:val="20"/>
              </w:rPr>
              <w:t>注</w:t>
            </w:r>
          </w:p>
        </w:tc>
        <w:tc>
          <w:tcPr>
            <w:tcW w:w="7175" w:type="dxa"/>
            <w:noWrap w:val="0"/>
            <w:vAlign w:val="top"/>
          </w:tcPr>
          <w:p w14:paraId="3631D758">
            <w:pPr>
              <w:jc w:val="center"/>
              <w:rPr>
                <w:rFonts w:hint="eastAsia" w:eastAsia="黑体"/>
                <w:spacing w:val="20"/>
              </w:rPr>
            </w:pPr>
          </w:p>
        </w:tc>
      </w:tr>
    </w:tbl>
    <w:p w14:paraId="41015133">
      <w:pPr>
        <w:ind w:firstLine="420" w:firstLineChars="200"/>
        <w:jc w:val="center"/>
        <w:rPr>
          <w:rFonts w:hint="eastAsia"/>
        </w:rPr>
      </w:pPr>
    </w:p>
    <w:sectPr>
      <w:pgSz w:w="10433" w:h="14742"/>
      <w:pgMar w:top="1440" w:right="964" w:bottom="1440"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200B32"/>
    <w:rsid w:val="00D51FB4"/>
    <w:rsid w:val="00F86660"/>
    <w:rsid w:val="1C6F7740"/>
    <w:rsid w:val="2A66642C"/>
    <w:rsid w:val="39032AB4"/>
    <w:rsid w:val="61EE6949"/>
    <w:rsid w:val="63EE58FC"/>
    <w:rsid w:val="66FFF7F9"/>
    <w:rsid w:val="6A1B3A95"/>
    <w:rsid w:val="7C1A7CA3"/>
    <w:rsid w:val="DFFD93AA"/>
    <w:rsid w:val="E7FF4932"/>
    <w:rsid w:val="FF73DCC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iPriority w:val="0"/>
  </w:style>
  <w:style w:type="table" w:default="1" w:styleId="5">
    <w:name w:val="Normal Table"/>
    <w:unhideWhenUsed/>
    <w:uiPriority w:val="99"/>
    <w:tblPr>
      <w:tblCellMar>
        <w:top w:w="0" w:type="dxa"/>
        <w:left w:w="108" w:type="dxa"/>
        <w:bottom w:w="0" w:type="dxa"/>
        <w:right w:w="108" w:type="dxa"/>
      </w:tblCellMar>
    </w:tblPr>
  </w:style>
  <w:style w:type="paragraph" w:styleId="2">
    <w:name w:val="Body Text"/>
    <w:basedOn w:val="1"/>
    <w:uiPriority w:val="0"/>
    <w:pPr>
      <w:jc w:val="center"/>
    </w:pPr>
    <w:rPr>
      <w:spacing w:val="20"/>
      <w:sz w:val="32"/>
    </w:rPr>
  </w:style>
  <w:style w:type="paragraph" w:styleId="3">
    <w:name w:val="footer"/>
    <w:basedOn w:val="1"/>
    <w:link w:val="7"/>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tabs>
        <w:tab w:val="center" w:pos="4153"/>
        <w:tab w:val="right" w:pos="8306"/>
      </w:tabs>
      <w:snapToGrid w:val="0"/>
      <w:jc w:val="center"/>
    </w:pPr>
    <w:rPr>
      <w:sz w:val="18"/>
      <w:szCs w:val="18"/>
    </w:rPr>
  </w:style>
  <w:style w:type="character" w:customStyle="1" w:styleId="7">
    <w:name w:val="页脚 字符"/>
    <w:link w:val="3"/>
    <w:uiPriority w:val="99"/>
    <w:rPr>
      <w:kern w:val="2"/>
      <w:sz w:val="18"/>
      <w:szCs w:val="18"/>
    </w:rPr>
  </w:style>
  <w:style w:type="character" w:customStyle="1" w:styleId="8">
    <w:name w:val="页眉 字符"/>
    <w:link w:val="4"/>
    <w:uiPriority w:val="99"/>
    <w:rPr>
      <w:kern w:val="2"/>
      <w:sz w:val="18"/>
      <w:szCs w:val="18"/>
    </w:rPr>
  </w:style>
  <w:style w:type="paragraph" w:styleId="9">
    <w:name w:val="List Paragraph"/>
    <w:basedOn w:val="1"/>
    <w:qFormat/>
    <w:uiPriority w:val="34"/>
    <w:pPr>
      <w:ind w:left="720"/>
      <w:contextualSpacing/>
    </w:pPr>
  </w:style>
  <w:style w:type="paragraph" w:customStyle="1" w:styleId="10">
    <w:name w:val="List Paragraph1"/>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1775</Words>
  <Characters>1868</Characters>
  <Lines>8</Lines>
  <Paragraphs>2</Paragraphs>
  <TotalTime>8</TotalTime>
  <ScaleCrop>false</ScaleCrop>
  <LinksUpToDate>false</LinksUpToDate>
  <CharactersWithSpaces>2058</CharactersWithSpaces>
  <Application>WPS Office_12.1.23540.23540_F1E327BC-269C-435d-A152-05C5408002CA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2008-06-11T01:27:00Z</dcterms:created>
  <dc:creator>人事处</dc:creator>
  <cp:lastModifiedBy>Charlotte</cp:lastModifiedBy>
  <dcterms:modified xsi:type="dcterms:W3CDTF">2025-11-27T16:06:41Z</dcterms:modified>
  <dc:title>专业技术资格认定呈报表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KSOTemplateDocerSaveRecord">
    <vt:lpwstr>eyJoZGlkIjoiMTVjYjg0NGFmYjZlODc1MWE4ZTM3YWY2NDY1ZTNkMTQiLCJ1c2VySWQiOiIxMzQ3MTY3NzgzIn0=</vt:lpwstr>
  </property>
  <property fmtid="{D5CDD505-2E9C-101B-9397-08002B2CF9AE}" pid="4" name="ICV">
    <vt:lpwstr>861FAE601B7C13AF91062869394C3769_43</vt:lpwstr>
  </property>
</Properties>
</file>