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47BF4F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黑体" w:hAnsi="黑体" w:eastAsia="黑体" w:cs="黑体"/>
          <w:sz w:val="52"/>
          <w:szCs w:val="52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36921394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3520" w:firstLineChars="800"/>
        <w:jc w:val="both"/>
        <w:textAlignment w:val="auto"/>
        <w:rPr>
          <w:rFonts w:hint="eastAsia" w:ascii="黑体" w:hAnsi="黑体" w:eastAsia="黑体"/>
          <w:sz w:val="44"/>
          <w:szCs w:val="44"/>
        </w:rPr>
      </w:pPr>
      <w:bookmarkStart w:id="0" w:name="_GoBack"/>
      <w:bookmarkEnd w:id="0"/>
      <w:r>
        <w:rPr>
          <w:rFonts w:hint="eastAsia" w:ascii="黑体" w:hAnsi="黑体" w:eastAsia="黑体"/>
          <w:sz w:val="44"/>
          <w:szCs w:val="44"/>
        </w:rPr>
        <w:t>个人综述</w:t>
      </w:r>
    </w:p>
    <w:p w14:paraId="59C7D133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黑体" w:hAnsi="黑体" w:eastAsia="黑体"/>
          <w:sz w:val="44"/>
          <w:szCs w:val="44"/>
          <w:lang w:val="en-US" w:eastAsia="zh-CN"/>
        </w:rPr>
      </w:pPr>
    </w:p>
    <w:p w14:paraId="4DFA4BF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个人基本情况</w:t>
      </w:r>
    </w:p>
    <w:p w14:paraId="4BF834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本人姓名王宇，女，汉族，1994 年 2 月 8 日出生于山西省大同市，最高学历为硕士研究生，2017 年 11 月毕业于英国利兹大学会计与金融专业，获硕士学位，现任三亚学院财经学院助教，任职时间为 2021 年 12 月 13 日至今。</w:t>
      </w:r>
    </w:p>
    <w:p w14:paraId="2BC6196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职务</w:t>
      </w:r>
    </w:p>
    <w:p w14:paraId="2608C7C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本人目前在财经学院任专任教师（助教）</w:t>
      </w:r>
    </w:p>
    <w:p w14:paraId="2073A088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学历</w:t>
      </w:r>
    </w:p>
    <w:p w14:paraId="69836BE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本人的学历从高到低依次为，2017 年 11 月毕业于英国利兹大学会计与金融专业，获硕士学位；本科阶段，2016 年 7 月毕业于英国德蒙福特大学，2016 年 7 月同时毕业于北京师范大学珠海分校。</w:t>
      </w:r>
    </w:p>
    <w:p w14:paraId="6589515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资历</w:t>
      </w:r>
    </w:p>
    <w:p w14:paraId="49218C4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本人工作资历有两段，2018 年 7 月至2020 年 12 月在中国银行大同市分行从事综合服务专业技术工作，职务为综合服务经理；2021 年 12 月 — 至今在三亚学院从事专任教师专业技术工作，职务为助教。 </w:t>
      </w:r>
    </w:p>
    <w:p w14:paraId="05397B6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任现职以来</w:t>
      </w:r>
      <w:r>
        <w:rPr>
          <w:rFonts w:hint="eastAsia" w:ascii="仿宋_GB2312" w:eastAsia="仿宋_GB2312"/>
          <w:sz w:val="32"/>
          <w:szCs w:val="32"/>
        </w:rPr>
        <w:t>考核情况</w:t>
      </w:r>
    </w:p>
    <w:p w14:paraId="4C3FF9C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 任职以来考核为良好及以上。</w:t>
      </w:r>
    </w:p>
    <w:p w14:paraId="4CA55BE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政治思想方面和教师职业道德条件</w:t>
      </w:r>
    </w:p>
    <w:p w14:paraId="0D66535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 在政治思想方面，我拥护中国共产党的领导，认真学习党的教育方针政策，积极参加学校组织的政治学习活动，不断提高自身政治素养，将正确的政治方向融入教学科研工作中；在教师职业道德方面，我遵守教师职业道德规范，关爱学生，尊重学生个体差异，在教学过程中做到为人师表，以严谨的治学态度和高尚的道德情操影响学生，积极与同事协作，共同推动学院教学科研发展，获得同事和学生的认可。</w:t>
      </w:r>
    </w:p>
    <w:p w14:paraId="71F36CE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参加</w:t>
      </w:r>
      <w:r>
        <w:rPr>
          <w:rFonts w:hint="eastAsia" w:ascii="仿宋_GB2312" w:eastAsia="仿宋_GB2312"/>
          <w:sz w:val="32"/>
          <w:szCs w:val="32"/>
        </w:rPr>
        <w:t>继续教育情况</w:t>
      </w:r>
    </w:p>
    <w:p w14:paraId="7C64663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本人参加继续教育情况如下：</w:t>
      </w:r>
    </w:p>
    <w:p w14:paraId="308E921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1.2022 年 7 月、2023 年 7 月、2024 年 7 月、2025 年 7 月参加国家高等教育智慧教育平台组织的暑假教师研修，2.2023 年 2 月、2024 年 2 月、2025 年 2 月参加国家高等教育智慧教育平台组织的寒假教师研修；</w:t>
      </w:r>
    </w:p>
    <w:p w14:paraId="758092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3.2023 年 10 月参加工业和信息化部教育与考试中心组织的 Python 网络数据采集（高级）专项技术培训；</w:t>
      </w:r>
    </w:p>
    <w:p w14:paraId="1A509F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4.2024 年 11 月参加杭州同花顺数据开发有限公司组织的 2024 年全国金融投资学科竞赛师资研修班。</w:t>
      </w:r>
    </w:p>
    <w:p w14:paraId="109513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八、德育和班主任工作情况</w:t>
      </w:r>
    </w:p>
    <w:p w14:paraId="7BDD53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64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目前我未担任班主任工作，在教学过程中注重将德育元素融入会计学、财务管理专业课程教学，培养学生的职业道德和社会责任感，例如，在《公司战略与风险管理》课程中，注重培养学生的商业伦理与社会责任感。比如在讲解企业战略决策模块时，引入某知名企业为追求市场份额而忽视产品质量安全，最终引发品牌信任危机的案例，引导学生思考企业战略制定不仅要考虑市场竞争与盈利目标，更需兼顾消费者权益、社会影响等伦理维度，让学生明白合格的企业管理者应在战略规划中融入诚信经营、责任担当的理念，助力其树立起兼具商业智慧与社会良知的职业素养。</w:t>
      </w:r>
    </w:p>
    <w:p w14:paraId="608FB5E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九、</w:t>
      </w:r>
      <w:r>
        <w:rPr>
          <w:rFonts w:hint="eastAsia" w:ascii="仿宋_GB2312" w:eastAsia="仿宋_GB2312"/>
          <w:sz w:val="32"/>
          <w:szCs w:val="32"/>
        </w:rPr>
        <w:t>教学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科研</w:t>
      </w:r>
      <w:r>
        <w:rPr>
          <w:rFonts w:hint="eastAsia" w:ascii="仿宋_GB2312" w:eastAsia="仿宋_GB2312"/>
          <w:sz w:val="32"/>
          <w:szCs w:val="32"/>
        </w:rPr>
        <w:t>情况</w:t>
      </w:r>
    </w:p>
    <w:p w14:paraId="1AF8B5A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在教学方面，自2021年12月入职以来，我承担了《会计信息系统》《高级财务管理》《会计职业道德》《公司战略与风险管理》《项目评估》《财经英语》《创业实践课程》等多门课程的教学任务，授课对象涵盖本科及专升本多个班级，如财管、会计等专业班级。在教学过程中，我注重将理论知识与实践案例相结合，在教学过程中，我注重将理论知识与实践案例相结合，例如在《会计信息系统》课程中，引入某上市公司财务信息化建设的全流程案例，从系统选型、模块搭建到数据安全管理，引导学生深入理解会计信息系统在企业财务管理中的实际应用；讲授《高级财务管理》时，选取行业内标杆企业的并购案，带领学生分析并购中的财务估值、融资策略及风险控制，培养学生的财务决策思维；在《公司战略与风险管理》课堂上，以知名企业的战略转型为例，让学生分组模拟制定战略方案并分析潜在风险，提升其战略规划与风险研判能力。同时，我积极创新教学方法，运用翻转课堂、小组研讨、情景模拟等多种形式，激发学生的学习主动性。</w:t>
      </w:r>
    </w:p>
    <w:p w14:paraId="458C8C0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/>
        <w:jc w:val="both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在科研方面，我在《今日财富》《旅游与摄影》《数字通信世界》《老字号品牌营销》等知名期刊发表多篇科研及教改论文，内容涉及大智移云背景下财务与管理会计的相关性、数字经济时代财务会计转型、人工智能对会计学专业发展的影响、企业财务会计数字化转型驱动因素等多个领域。同时，我积极参与科研课题研究，独立主持了三亚学院 2024 年度中青年教师专项培养项目（教学类、科研类），在教学方法创新和科研领域拓展方面均取得突破性进展，其中教学类项目已结项，科研类项目也已提交结项材料，成果丰硕。另外还参与了海南省社会科学规划课题《城市外交视阈下海南自贸港国际形象塑造与传播路径研究》聚焦自贸港建设的国际形象维度，具有重要的现实意义；还参与三亚市社会科学规划课题《自由贸易港背景下三亚市城市外交发展路径研究》，深入探究三亚城市外交的特色路径，已顺利结项并形成具有参考价值的研究报告。</w:t>
      </w:r>
    </w:p>
    <w:p w14:paraId="48C270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</w:rPr>
        <w:t>十、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其他业绩成果</w:t>
      </w:r>
    </w:p>
    <w:p w14:paraId="013718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在其他业绩成果方面，我不仅聚焦教学科研能力提升，还积极投身学生实践能力培养，助力学生在专业竞赛中突破成长。指导学生参加第十届和第十一届“东方财富杯” 大学生金融挑战赛，结合真实金融市场动态开展案例教学，帮助学生掌握宏观经济研判、行业赛道筛选、资产配置优化等实战技能；同时，在备赛后期组织多轮模拟演练，针对性指导学生完善参赛策略、规避操作风险。最终取得了三等奖的成绩。既展现了学生的专业实践能力，也进一步验证了理论教学与实战训练相结合的培养成效。</w:t>
      </w:r>
    </w:p>
    <w:p w14:paraId="1D657E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</w:p>
    <w:p w14:paraId="44E5A6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</w:p>
    <w:p w14:paraId="19710A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</w:p>
    <w:p w14:paraId="1CA43E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</w:p>
    <w:p w14:paraId="251368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</w:rPr>
      </w:pPr>
    </w:p>
    <w:p w14:paraId="5294A7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46A868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73B384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04C925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2A61F1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1BC9A3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18B157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029376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615338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132C4D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</w:p>
    <w:p w14:paraId="27854F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本人承诺：对填写内容及申报材料的真实性承担完全责任。</w:t>
      </w:r>
    </w:p>
    <w:p w14:paraId="6727AA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_GB2312" w:eastAsia="仿宋_GB2312"/>
          <w:sz w:val="32"/>
          <w:szCs w:val="32"/>
        </w:rPr>
      </w:pPr>
    </w:p>
    <w:p w14:paraId="412C5F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</w:rPr>
        <w:t>申报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人签名</w:t>
      </w:r>
      <w:r>
        <w:rPr>
          <w:rFonts w:hint="eastAsia" w:ascii="仿宋_GB2312" w:eastAsia="仿宋_GB2312"/>
          <w:sz w:val="32"/>
          <w:szCs w:val="32"/>
        </w:rPr>
        <w:t>：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     所在单位负责人签名（加盖公章）：</w:t>
      </w:r>
    </w:p>
    <w:p w14:paraId="49CB05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2025</w:t>
      </w:r>
      <w:r>
        <w:rPr>
          <w:rFonts w:hint="eastAsia" w:ascii="仿宋_GB2312" w:eastAsia="仿宋_GB2312"/>
          <w:sz w:val="32"/>
          <w:szCs w:val="32"/>
        </w:rPr>
        <w:t>年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11</w:t>
      </w:r>
      <w:r>
        <w:rPr>
          <w:rFonts w:hint="eastAsia" w:ascii="仿宋_GB2312" w:eastAsia="仿宋_GB2312"/>
          <w:sz w:val="32"/>
          <w:szCs w:val="32"/>
        </w:rPr>
        <w:t>月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24</w:t>
      </w:r>
      <w:r>
        <w:rPr>
          <w:rFonts w:hint="eastAsia" w:ascii="仿宋_GB2312" w:eastAsia="仿宋_GB2312"/>
          <w:sz w:val="32"/>
          <w:szCs w:val="32"/>
        </w:rPr>
        <w:t>日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            2025</w:t>
      </w:r>
      <w:r>
        <w:rPr>
          <w:rFonts w:hint="eastAsia" w:ascii="仿宋_GB2312" w:eastAsia="仿宋_GB2312"/>
          <w:sz w:val="32"/>
          <w:szCs w:val="32"/>
        </w:rPr>
        <w:t>年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12</w:t>
      </w:r>
      <w:r>
        <w:rPr>
          <w:rFonts w:hint="eastAsia" w:ascii="仿宋_GB2312" w:eastAsia="仿宋_GB2312"/>
          <w:sz w:val="32"/>
          <w:szCs w:val="32"/>
        </w:rPr>
        <w:t>月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8</w:t>
      </w:r>
      <w:r>
        <w:rPr>
          <w:rFonts w:hint="eastAsia" w:ascii="仿宋_GB2312" w:eastAsia="仿宋_GB2312"/>
          <w:sz w:val="32"/>
          <w:szCs w:val="32"/>
        </w:rPr>
        <w:t>日</w:t>
      </w:r>
    </w:p>
    <w:p w14:paraId="22FFD6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2080" w:leftChars="0" w:hanging="2080" w:hangingChars="650"/>
        <w:textAlignment w:val="auto"/>
        <w:rPr>
          <w:rFonts w:hint="eastAsia" w:ascii="仿宋_GB2312" w:eastAsia="仿宋_GB2312"/>
          <w:sz w:val="32"/>
          <w:szCs w:val="32"/>
        </w:rPr>
      </w:pPr>
    </w:p>
    <w:p w14:paraId="20B187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_GB2312" w:eastAsia="仿宋_GB2312"/>
          <w:sz w:val="32"/>
          <w:szCs w:val="32"/>
          <w:lang w:eastAsia="zh-CN"/>
        </w:rPr>
      </w:pPr>
    </w:p>
    <w:p w14:paraId="73E15D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2080" w:leftChars="0" w:hanging="2080" w:hangingChars="650"/>
        <w:textAlignment w:val="auto"/>
        <w:rPr>
          <w:rFonts w:hint="eastAsia" w:ascii="仿宋_GB2312" w:eastAsia="仿宋_GB2312"/>
          <w:sz w:val="32"/>
          <w:szCs w:val="32"/>
        </w:rPr>
      </w:pPr>
    </w:p>
    <w:p w14:paraId="370E1796">
      <w:pPr>
        <w:jc w:val="center"/>
        <w:rPr>
          <w:rFonts w:hint="eastAsia" w:ascii="宋体" w:hAnsi="宋体" w:cs="宋体"/>
          <w:b/>
          <w:bCs/>
          <w:sz w:val="44"/>
          <w:szCs w:val="44"/>
          <w:lang w:eastAsia="zh-CN"/>
        </w:rPr>
      </w:pPr>
    </w:p>
    <w:p w14:paraId="6606DCB1">
      <w:pPr>
        <w:jc w:val="center"/>
        <w:rPr>
          <w:rFonts w:hint="eastAsia" w:ascii="宋体" w:hAnsi="宋体" w:cs="宋体"/>
          <w:b/>
          <w:bCs/>
          <w:sz w:val="44"/>
          <w:szCs w:val="44"/>
          <w:lang w:eastAsia="zh-CN"/>
        </w:rPr>
      </w:pPr>
      <w:r>
        <w:rPr>
          <w:rFonts w:hint="eastAsia" w:ascii="仿宋_GB2312" w:eastAsia="仿宋_GB2312"/>
          <w:sz w:val="32"/>
          <w:szCs w:val="32"/>
          <w:lang w:eastAsia="zh-CN"/>
        </w:rPr>
        <w:drawing>
          <wp:inline distT="0" distB="0" distL="114300" distR="114300">
            <wp:extent cx="4762500" cy="6699250"/>
            <wp:effectExtent l="0" t="0" r="0" b="6350"/>
            <wp:docPr id="22" name="图片 22" descr="{C636294D-5694-45A1-9DD7-EF6C8A5AD039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{C636294D-5694-45A1-9DD7-EF6C8A5AD039}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69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  <w:lang w:eastAsia="zh-CN"/>
        </w:rPr>
        <w:drawing>
          <wp:inline distT="0" distB="0" distL="114300" distR="114300">
            <wp:extent cx="4216400" cy="5822950"/>
            <wp:effectExtent l="0" t="0" r="0" b="6350"/>
            <wp:docPr id="23" name="图片 23" descr="{BB517F08-4110-4D2D-B003-8EC0399B8AFB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{BB517F08-4110-4D2D-B003-8EC0399B8AFB}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582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  <w:lang w:eastAsia="zh-CN"/>
        </w:rPr>
        <w:drawing>
          <wp:inline distT="0" distB="0" distL="114300" distR="114300">
            <wp:extent cx="4747895" cy="6330950"/>
            <wp:effectExtent l="0" t="0" r="1905" b="6350"/>
            <wp:docPr id="20" name="图片 20" descr="{24A68521-A317-4801-A97D-384C2238A072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{24A68521-A317-4801-A97D-384C2238A072}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47895" cy="633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/>
          <w:bCs/>
          <w:sz w:val="44"/>
          <w:szCs w:val="44"/>
          <w:lang w:eastAsia="zh-CN"/>
        </w:rPr>
        <w:drawing>
          <wp:inline distT="0" distB="0" distL="114300" distR="114300">
            <wp:extent cx="4413250" cy="6324600"/>
            <wp:effectExtent l="0" t="0" r="6350" b="0"/>
            <wp:docPr id="24" name="图片 24" descr="{0A4C6D21-58A3-4DF5-9C8E-F2733390323B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{0A4C6D21-58A3-4DF5-9C8E-F2733390323B}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325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/>
          <w:bCs/>
          <w:sz w:val="44"/>
          <w:szCs w:val="44"/>
          <w:lang w:eastAsia="zh-CN"/>
        </w:rPr>
        <w:drawing>
          <wp:inline distT="0" distB="0" distL="114300" distR="114300">
            <wp:extent cx="4368800" cy="6305550"/>
            <wp:effectExtent l="0" t="0" r="0" b="6350"/>
            <wp:docPr id="21" name="图片 21" descr="{81F5E113-8A46-409A-9CD5-40A7F3B91E6C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{81F5E113-8A46-409A-9CD5-40A7F3B91E6C}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68800" cy="630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F37C4">
      <w:pPr>
        <w:jc w:val="both"/>
        <w:rPr>
          <w:rFonts w:hint="eastAsia" w:ascii="宋体" w:hAnsi="宋体" w:cs="宋体"/>
          <w:b/>
          <w:bCs/>
          <w:sz w:val="44"/>
          <w:szCs w:val="44"/>
          <w:lang w:eastAsia="zh-CN"/>
        </w:rPr>
      </w:pPr>
    </w:p>
    <w:p w14:paraId="2C5F0889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黑体" w:hAnsi="黑体" w:eastAsia="黑体" w:cs="黑体"/>
          <w:sz w:val="52"/>
          <w:szCs w:val="52"/>
          <w:lang w:val="en-US" w:eastAsia="zh-CN"/>
        </w:rPr>
      </w:pPr>
    </w:p>
    <w:p w14:paraId="04AA0A03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黑体" w:hAnsi="黑体" w:eastAsia="黑体" w:cs="黑体"/>
          <w:sz w:val="52"/>
          <w:szCs w:val="52"/>
          <w:lang w:val="en-US" w:eastAsia="zh-CN"/>
        </w:rPr>
      </w:pPr>
    </w:p>
    <w:p w14:paraId="2EBA74DD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黑体" w:hAnsi="黑体" w:eastAsia="黑体" w:cs="黑体"/>
          <w:sz w:val="52"/>
          <w:szCs w:val="52"/>
          <w:lang w:val="en-US" w:eastAsia="zh-CN"/>
        </w:rPr>
      </w:pPr>
    </w:p>
    <w:p w14:paraId="7B6A88BD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黑体" w:hAnsi="黑体" w:eastAsia="黑体" w:cs="黑体"/>
          <w:sz w:val="52"/>
          <w:szCs w:val="52"/>
          <w:lang w:val="en-US" w:eastAsia="zh-CN"/>
        </w:rPr>
      </w:pPr>
    </w:p>
    <w:p w14:paraId="3AD3D975">
      <w:pPr>
        <w:keepNext w:val="0"/>
        <w:keepLines w:val="0"/>
        <w:pageBreakBefore w:val="0"/>
        <w:widowControl w:val="0"/>
        <w:tabs>
          <w:tab w:val="right" w:leader="dot" w:pos="75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eastAsiaTheme="minorEastAsia" w:cstheme="minorEastAsia"/>
          <w:color w:val="C00000"/>
          <w:sz w:val="21"/>
          <w:szCs w:val="21"/>
          <w:vertAlign w:val="baseli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6AAC650"/>
    <w:multiLevelType w:val="singleLevel"/>
    <w:tmpl w:val="16AAC65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5621E4"/>
    <w:rsid w:val="048B3E34"/>
    <w:rsid w:val="06EE677C"/>
    <w:rsid w:val="08BC0A60"/>
    <w:rsid w:val="0F67724C"/>
    <w:rsid w:val="100B5E29"/>
    <w:rsid w:val="11727855"/>
    <w:rsid w:val="13FE4E5A"/>
    <w:rsid w:val="13FF7A53"/>
    <w:rsid w:val="15800A62"/>
    <w:rsid w:val="15ED00DD"/>
    <w:rsid w:val="189734EC"/>
    <w:rsid w:val="19CD49F7"/>
    <w:rsid w:val="1C1D4C64"/>
    <w:rsid w:val="1C59673D"/>
    <w:rsid w:val="1F271303"/>
    <w:rsid w:val="1FAC1358"/>
    <w:rsid w:val="213600B6"/>
    <w:rsid w:val="23812232"/>
    <w:rsid w:val="274F624D"/>
    <w:rsid w:val="275F60A7"/>
    <w:rsid w:val="2B797C93"/>
    <w:rsid w:val="2C3A50E6"/>
    <w:rsid w:val="2C770676"/>
    <w:rsid w:val="2D2B1461"/>
    <w:rsid w:val="2D461E37"/>
    <w:rsid w:val="323A7F54"/>
    <w:rsid w:val="338D077F"/>
    <w:rsid w:val="3D695C54"/>
    <w:rsid w:val="3E492C52"/>
    <w:rsid w:val="3EBE0387"/>
    <w:rsid w:val="406B009A"/>
    <w:rsid w:val="46AC4F69"/>
    <w:rsid w:val="48C916C2"/>
    <w:rsid w:val="49BC63A2"/>
    <w:rsid w:val="4B121445"/>
    <w:rsid w:val="4B8C6928"/>
    <w:rsid w:val="4D007DBC"/>
    <w:rsid w:val="513B3D18"/>
    <w:rsid w:val="526F57C8"/>
    <w:rsid w:val="52CB49C9"/>
    <w:rsid w:val="55A21F8F"/>
    <w:rsid w:val="5952374E"/>
    <w:rsid w:val="5BB362A0"/>
    <w:rsid w:val="5DF3475E"/>
    <w:rsid w:val="65C32895"/>
    <w:rsid w:val="66524D8D"/>
    <w:rsid w:val="6A723F09"/>
    <w:rsid w:val="6AA34ECB"/>
    <w:rsid w:val="6B3B04E6"/>
    <w:rsid w:val="6B817B34"/>
    <w:rsid w:val="6F8660F4"/>
    <w:rsid w:val="714145EE"/>
    <w:rsid w:val="72022025"/>
    <w:rsid w:val="7380646A"/>
    <w:rsid w:val="75B2506D"/>
    <w:rsid w:val="76FF416C"/>
    <w:rsid w:val="7A783200"/>
    <w:rsid w:val="7BC64A0A"/>
    <w:rsid w:val="7C324FED"/>
    <w:rsid w:val="7D6B0933"/>
    <w:rsid w:val="7F9F2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2739</Words>
  <Characters>2891</Characters>
  <Lines>0</Lines>
  <Paragraphs>0</Paragraphs>
  <TotalTime>77</TotalTime>
  <ScaleCrop>false</ScaleCrop>
  <LinksUpToDate>false</LinksUpToDate>
  <CharactersWithSpaces>3192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2025-08-04T03:34:00Z</dcterms:created>
  <dc:creator>Lenovo</dc:creator>
  <cp:lastModifiedBy>芋头</cp:lastModifiedBy>
  <dcterms:modified xsi:type="dcterms:W3CDTF">2025-11-27T06:54:18Z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eyJoZGlkIjoiMGMwYzYxZjdkYmFjYTgyNTY5OTlhZDY2NTBkMzdhMzIiLCJ1c2VySWQiOiI3NDE0MDI0NjMifQ==</vt:lpwstr>
  </property>
  <property fmtid="{D5CDD505-2E9C-101B-9397-08002B2CF9AE}" pid="4" name="ICV">
    <vt:lpwstr>2D34DDB69E7443FA8D549AFC1B8C2D45_13</vt:lpwstr>
  </property>
</Properties>
</file>