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599" w:rsidRDefault="00E82599">
      <w:pPr>
        <w:tabs>
          <w:tab w:val="left" w:pos="6120"/>
        </w:tabs>
        <w:spacing w:line="430" w:lineRule="exact"/>
        <w:rPr>
          <w:rFonts w:ascii="黑体" w:eastAsia="黑体"/>
          <w:b/>
          <w:bCs/>
          <w:sz w:val="32"/>
          <w:szCs w:val="32"/>
        </w:rPr>
      </w:pPr>
    </w:p>
    <w:p w:rsidR="00E82599" w:rsidRDefault="00E82599">
      <w:pPr>
        <w:tabs>
          <w:tab w:val="left" w:pos="6120"/>
        </w:tabs>
        <w:spacing w:line="430" w:lineRule="exact"/>
        <w:rPr>
          <w:rFonts w:ascii="黑体" w:eastAsia="黑体"/>
          <w:b/>
          <w:bCs/>
          <w:sz w:val="32"/>
          <w:szCs w:val="32"/>
        </w:rPr>
      </w:pPr>
    </w:p>
    <w:p w:rsidR="00E82599" w:rsidRDefault="005F27A2">
      <w:pPr>
        <w:tabs>
          <w:tab w:val="left" w:pos="6120"/>
        </w:tabs>
        <w:spacing w:line="430" w:lineRule="exact"/>
        <w:jc w:val="center"/>
        <w:rPr>
          <w:rFonts w:eastAsia="黑体"/>
          <w:b/>
          <w:bCs/>
          <w:sz w:val="44"/>
          <w:szCs w:val="44"/>
        </w:rPr>
      </w:pPr>
      <w:r>
        <w:rPr>
          <w:rFonts w:eastAsia="黑体" w:hint="eastAsia"/>
          <w:b/>
          <w:bCs/>
          <w:sz w:val="44"/>
          <w:szCs w:val="44"/>
        </w:rPr>
        <w:t>高等数学</w:t>
      </w:r>
      <w:r>
        <w:rPr>
          <w:rFonts w:eastAsia="黑体" w:hint="eastAsia"/>
          <w:b/>
          <w:bCs/>
          <w:sz w:val="44"/>
          <w:szCs w:val="44"/>
        </w:rPr>
        <w:t>(</w:t>
      </w:r>
      <w:r>
        <w:rPr>
          <w:rFonts w:eastAsia="黑体" w:hint="eastAsia"/>
          <w:b/>
          <w:bCs/>
          <w:sz w:val="44"/>
          <w:szCs w:val="44"/>
        </w:rPr>
        <w:t>下册</w:t>
      </w:r>
      <w:r>
        <w:rPr>
          <w:rFonts w:eastAsia="黑体" w:hint="eastAsia"/>
          <w:b/>
          <w:bCs/>
          <w:sz w:val="44"/>
          <w:szCs w:val="44"/>
        </w:rPr>
        <w:t>)</w:t>
      </w:r>
      <w:r>
        <w:rPr>
          <w:rFonts w:eastAsia="黑体" w:hint="eastAsia"/>
          <w:b/>
          <w:bCs/>
          <w:sz w:val="44"/>
          <w:szCs w:val="44"/>
        </w:rPr>
        <w:t>课程大纲</w:t>
      </w:r>
    </w:p>
    <w:p w:rsidR="00E82599" w:rsidRDefault="005F27A2">
      <w:pPr>
        <w:tabs>
          <w:tab w:val="left" w:pos="6120"/>
        </w:tabs>
        <w:spacing w:line="430" w:lineRule="exact"/>
        <w:jc w:val="center"/>
      </w:pPr>
      <w:r>
        <w:rPr>
          <w:rFonts w:hint="eastAsia"/>
        </w:rPr>
        <w:t>(H</w:t>
      </w:r>
      <w:r>
        <w:t>igher Mathematics</w:t>
      </w:r>
      <w:r>
        <w:rPr>
          <w:rFonts w:hint="eastAsia"/>
        </w:rPr>
        <w:t>)</w:t>
      </w:r>
    </w:p>
    <w:p w:rsidR="00E82599" w:rsidRDefault="00E82599">
      <w:pPr>
        <w:tabs>
          <w:tab w:val="left" w:pos="6120"/>
        </w:tabs>
        <w:spacing w:line="430" w:lineRule="exact"/>
        <w:jc w:val="center"/>
      </w:pPr>
    </w:p>
    <w:p w:rsidR="00E82599" w:rsidRDefault="005F27A2">
      <w:pPr>
        <w:tabs>
          <w:tab w:val="left" w:pos="6120"/>
        </w:tabs>
        <w:spacing w:line="360" w:lineRule="auto"/>
        <w:ind w:firstLineChars="200" w:firstLine="480"/>
        <w:rPr>
          <w:sz w:val="24"/>
          <w:szCs w:val="24"/>
        </w:rPr>
      </w:pPr>
      <w:r>
        <w:rPr>
          <w:rFonts w:ascii="微软雅黑" w:eastAsia="微软雅黑" w:hAnsi="微软雅黑" w:cs="微软雅黑" w:hint="eastAsia"/>
          <w:b/>
          <w:bCs/>
          <w:sz w:val="24"/>
          <w:szCs w:val="24"/>
        </w:rPr>
        <w:t>课程性质：</w:t>
      </w:r>
      <w:r>
        <w:rPr>
          <w:rFonts w:cs="宋体" w:hint="eastAsia"/>
          <w:sz w:val="24"/>
          <w:szCs w:val="24"/>
        </w:rPr>
        <w:t>学科专业基础课</w:t>
      </w:r>
    </w:p>
    <w:p w:rsidR="00E82599" w:rsidRDefault="005F27A2">
      <w:pPr>
        <w:tabs>
          <w:tab w:val="left" w:pos="6120"/>
        </w:tabs>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课程学分</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学时：</w:t>
      </w:r>
      <w:r>
        <w:rPr>
          <w:rFonts w:ascii="宋体" w:hAnsi="宋体" w:cs="宋体" w:hint="eastAsia"/>
          <w:bCs/>
          <w:sz w:val="24"/>
        </w:rPr>
        <w:t>4学分/60学时</w:t>
      </w:r>
    </w:p>
    <w:p w:rsidR="00E82599" w:rsidRDefault="005F27A2">
      <w:pPr>
        <w:tabs>
          <w:tab w:val="left" w:pos="6120"/>
        </w:tabs>
        <w:spacing w:line="360" w:lineRule="auto"/>
        <w:ind w:leftChars="200" w:left="420"/>
        <w:rPr>
          <w:rFonts w:ascii="宋体" w:hAnsi="宋体" w:cs="宋体"/>
          <w:bCs/>
          <w:sz w:val="24"/>
        </w:rPr>
      </w:pPr>
      <w:r>
        <w:rPr>
          <w:rFonts w:ascii="微软雅黑" w:eastAsia="微软雅黑" w:hAnsi="微软雅黑" w:cs="微软雅黑" w:hint="eastAsia"/>
          <w:b/>
          <w:bCs/>
          <w:sz w:val="24"/>
          <w:szCs w:val="24"/>
        </w:rPr>
        <w:t>上课时间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教室：</w:t>
      </w:r>
      <w:r>
        <w:rPr>
          <w:rFonts w:ascii="宋体" w:hAnsi="宋体" w:cs="宋体" w:hint="eastAsia"/>
          <w:bCs/>
          <w:sz w:val="24"/>
        </w:rPr>
        <w:t>待定</w:t>
      </w:r>
    </w:p>
    <w:p w:rsidR="00E82599" w:rsidRDefault="005F27A2">
      <w:pPr>
        <w:tabs>
          <w:tab w:val="left" w:pos="6120"/>
        </w:tabs>
        <w:spacing w:line="360" w:lineRule="auto"/>
        <w:ind w:leftChars="200" w:left="420"/>
        <w:rPr>
          <w:rFonts w:ascii="微软雅黑" w:eastAsia="微软雅黑" w:hAnsi="微软雅黑"/>
          <w:b/>
          <w:bCs/>
          <w:sz w:val="24"/>
          <w:szCs w:val="24"/>
        </w:rPr>
      </w:pPr>
      <w:r>
        <w:rPr>
          <w:rFonts w:ascii="微软雅黑" w:eastAsia="微软雅黑" w:hAnsi="微软雅黑" w:cs="微软雅黑" w:hint="eastAsia"/>
          <w:b/>
          <w:bCs/>
          <w:sz w:val="24"/>
          <w:szCs w:val="24"/>
        </w:rPr>
        <w:t>开课学院：</w:t>
      </w:r>
      <w:r>
        <w:rPr>
          <w:rFonts w:ascii="宋体" w:hAnsi="宋体" w:cs="宋体" w:hint="eastAsia"/>
          <w:color w:val="000000"/>
          <w:sz w:val="24"/>
          <w:szCs w:val="24"/>
        </w:rPr>
        <w:t>理工学院</w:t>
      </w:r>
    </w:p>
    <w:p w:rsidR="00E82599" w:rsidRDefault="005F27A2">
      <w:pPr>
        <w:tabs>
          <w:tab w:val="left" w:pos="6120"/>
        </w:tabs>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教师姓名</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职称：</w:t>
      </w:r>
      <w:r>
        <w:rPr>
          <w:rFonts w:ascii="宋体" w:hAnsi="宋体" w:cs="宋体" w:hint="eastAsia"/>
          <w:color w:val="000000"/>
          <w:sz w:val="24"/>
          <w:szCs w:val="24"/>
        </w:rPr>
        <w:t>李国徽/讲师</w:t>
      </w:r>
    </w:p>
    <w:p w:rsidR="00E82599" w:rsidRDefault="005F27A2">
      <w:pPr>
        <w:tabs>
          <w:tab w:val="left" w:pos="6120"/>
        </w:tabs>
        <w:spacing w:line="360" w:lineRule="auto"/>
        <w:ind w:firstLineChars="200" w:firstLine="480"/>
        <w:rPr>
          <w:rFonts w:ascii="宋体"/>
          <w:sz w:val="24"/>
          <w:szCs w:val="24"/>
        </w:rPr>
      </w:pPr>
      <w:r>
        <w:rPr>
          <w:rFonts w:ascii="微软雅黑" w:eastAsia="微软雅黑" w:hAnsi="微软雅黑" w:cs="微软雅黑" w:hint="eastAsia"/>
          <w:b/>
          <w:bCs/>
          <w:sz w:val="24"/>
          <w:szCs w:val="24"/>
        </w:rPr>
        <w:t>教师联系方式：</w:t>
      </w:r>
      <w:r>
        <w:rPr>
          <w:rFonts w:ascii="宋体" w:hAnsi="宋体" w:cs="宋体"/>
          <w:sz w:val="24"/>
          <w:szCs w:val="24"/>
        </w:rPr>
        <w:t>Tel</w:t>
      </w:r>
      <w:r>
        <w:rPr>
          <w:rFonts w:ascii="宋体" w:hAnsi="宋体" w:cs="宋体" w:hint="eastAsia"/>
          <w:sz w:val="24"/>
          <w:szCs w:val="24"/>
        </w:rPr>
        <w:t>：18389247355；</w:t>
      </w:r>
      <w:r>
        <w:rPr>
          <w:rFonts w:ascii="宋体" w:hAnsi="宋体" w:cs="宋体"/>
          <w:sz w:val="24"/>
          <w:szCs w:val="24"/>
        </w:rPr>
        <w:t>Email</w:t>
      </w:r>
      <w:r>
        <w:rPr>
          <w:rFonts w:ascii="宋体" w:hAnsi="宋体" w:cs="宋体" w:hint="eastAsia"/>
          <w:sz w:val="24"/>
          <w:szCs w:val="24"/>
        </w:rPr>
        <w:t>：715737503</w:t>
      </w:r>
      <w:r>
        <w:rPr>
          <w:rFonts w:ascii="宋体" w:hAnsi="宋体" w:cs="宋体"/>
          <w:sz w:val="24"/>
          <w:szCs w:val="24"/>
        </w:rPr>
        <w:t>@qq.com</w:t>
      </w:r>
    </w:p>
    <w:p w:rsidR="00E82599" w:rsidRDefault="005F27A2" w:rsidP="00557A79">
      <w:pPr>
        <w:tabs>
          <w:tab w:val="left" w:pos="6120"/>
        </w:tabs>
        <w:spacing w:line="360" w:lineRule="auto"/>
        <w:ind w:leftChars="228" w:left="2159" w:hangingChars="700" w:hanging="1680"/>
        <w:rPr>
          <w:rFonts w:ascii="微软雅黑" w:eastAsia="微软雅黑" w:hAnsi="微软雅黑"/>
          <w:b/>
          <w:sz w:val="24"/>
        </w:rPr>
      </w:pPr>
      <w:r>
        <w:rPr>
          <w:rFonts w:ascii="微软雅黑" w:eastAsia="微软雅黑" w:hAnsi="微软雅黑" w:cs="微软雅黑" w:hint="eastAsia"/>
          <w:b/>
          <w:bCs/>
          <w:sz w:val="24"/>
          <w:szCs w:val="24"/>
        </w:rPr>
        <w:t>办公时间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地点（</w:t>
      </w:r>
      <w:r>
        <w:rPr>
          <w:rFonts w:ascii="微软雅黑" w:eastAsia="微软雅黑" w:hAnsi="微软雅黑" w:cs="微软雅黑"/>
          <w:b/>
          <w:bCs/>
          <w:sz w:val="24"/>
          <w:szCs w:val="24"/>
        </w:rPr>
        <w:t>Office hours/Place</w:t>
      </w:r>
      <w:r>
        <w:rPr>
          <w:rFonts w:ascii="微软雅黑" w:eastAsia="微软雅黑" w:hAnsi="微软雅黑" w:cs="微软雅黑" w:hint="eastAsia"/>
          <w:b/>
          <w:bCs/>
          <w:sz w:val="24"/>
          <w:szCs w:val="24"/>
        </w:rPr>
        <w:t>）：</w:t>
      </w:r>
      <w:r>
        <w:rPr>
          <w:rFonts w:ascii="宋体" w:hAnsi="宋体" w:cs="宋体" w:hint="eastAsia"/>
          <w:sz w:val="24"/>
          <w:szCs w:val="24"/>
        </w:rPr>
        <w:t>待定/6</w:t>
      </w:r>
      <w:r>
        <w:rPr>
          <w:rFonts w:ascii="宋体" w:hAnsi="宋体" w:cs="宋体" w:hint="eastAsia"/>
          <w:bCs/>
          <w:sz w:val="24"/>
        </w:rPr>
        <w:t>B308（实验中心三楼）</w:t>
      </w:r>
    </w:p>
    <w:p w:rsidR="00E82599" w:rsidRDefault="005F27A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一、课程简介及目标</w:t>
      </w:r>
    </w:p>
    <w:p w:rsidR="00E82599" w:rsidRDefault="005F27A2">
      <w:pPr>
        <w:spacing w:line="360" w:lineRule="auto"/>
        <w:ind w:firstLineChars="200" w:firstLine="422"/>
        <w:rPr>
          <w:rFonts w:ascii="宋体" w:hAnsi="宋体" w:cs="宋体"/>
        </w:rPr>
      </w:pPr>
      <w:r>
        <w:rPr>
          <w:rFonts w:ascii="宋体" w:hAnsi="宋体" w:cs="宋体" w:hint="eastAsia"/>
          <w:b/>
          <w:bCs/>
        </w:rPr>
        <w:t>课程简介：</w:t>
      </w:r>
      <w:r>
        <w:rPr>
          <w:rFonts w:ascii="宋体" w:hAnsi="宋体" w:cs="宋体" w:hint="eastAsia"/>
        </w:rPr>
        <w:t>《高等数学》是高等学校理工科类各专业学生的一门必修的重要基础理论课，是学生掌握数学工具的主要课程之一。</w:t>
      </w:r>
      <w:r>
        <w:rPr>
          <w:rFonts w:ascii="宋体" w:hAnsi="宋体" w:cs="宋体"/>
        </w:rPr>
        <w:t>通过</w:t>
      </w:r>
      <w:r>
        <w:rPr>
          <w:rFonts w:ascii="宋体" w:hAnsi="宋体" w:cs="宋体" w:hint="eastAsia"/>
        </w:rPr>
        <w:t>高等数学(下册)</w:t>
      </w:r>
      <w:r>
        <w:rPr>
          <w:rFonts w:ascii="宋体" w:hAnsi="宋体" w:cs="宋体"/>
        </w:rPr>
        <w:t>的学习，</w:t>
      </w:r>
      <w:r>
        <w:rPr>
          <w:rFonts w:ascii="宋体" w:hAnsi="宋体" w:cs="宋体" w:hint="eastAsia"/>
        </w:rPr>
        <w:t>来掌握理工科各专业所必需的有关空间解析几何、多元函数微积分学和级数</w:t>
      </w:r>
      <w:r>
        <w:rPr>
          <w:rFonts w:ascii="宋体" w:hAnsi="宋体" w:cs="宋体"/>
        </w:rPr>
        <w:t>等方面的基本知识、基本概念、基本理论、基本方法，并</w:t>
      </w:r>
      <w:r>
        <w:rPr>
          <w:rFonts w:ascii="宋体" w:hAnsi="宋体" w:cs="宋体" w:hint="eastAsia"/>
        </w:rPr>
        <w:t>受到</w:t>
      </w:r>
      <w:r>
        <w:rPr>
          <w:rFonts w:ascii="宋体" w:hAnsi="宋体" w:cs="宋体"/>
        </w:rPr>
        <w:t>基本运算技能的训练</w:t>
      </w:r>
      <w:r>
        <w:rPr>
          <w:rFonts w:ascii="宋体" w:hAnsi="宋体" w:cs="宋体" w:hint="eastAsia"/>
        </w:rPr>
        <w:t>，强化应用，</w:t>
      </w:r>
      <w:r>
        <w:rPr>
          <w:rFonts w:ascii="宋体" w:hAnsi="宋体" w:cs="宋体"/>
        </w:rPr>
        <w:t>为今后学习相关后继课程奠定必要的数学基础</w:t>
      </w:r>
      <w:r>
        <w:rPr>
          <w:rFonts w:ascii="宋体" w:hAnsi="宋体" w:cs="宋体" w:hint="eastAsia"/>
        </w:rPr>
        <w:t>。</w:t>
      </w:r>
    </w:p>
    <w:p w:rsidR="00E82599" w:rsidRDefault="005F27A2">
      <w:pPr>
        <w:tabs>
          <w:tab w:val="left" w:pos="6120"/>
        </w:tabs>
        <w:spacing w:line="360" w:lineRule="auto"/>
        <w:ind w:firstLineChars="200" w:firstLine="422"/>
        <w:rPr>
          <w:rFonts w:ascii="宋体" w:hAnsi="宋体" w:cs="宋体"/>
        </w:rPr>
      </w:pPr>
      <w:r>
        <w:rPr>
          <w:rFonts w:ascii="宋体" w:hAnsi="宋体" w:cs="宋体" w:hint="eastAsia"/>
          <w:b/>
          <w:bCs/>
        </w:rPr>
        <w:t>学习内容：</w:t>
      </w:r>
      <w:r>
        <w:rPr>
          <w:rFonts w:ascii="宋体" w:hAnsi="宋体" w:cs="宋体" w:hint="eastAsia"/>
        </w:rPr>
        <w:t>本课程内容包括向量的线性运算；向量的数量积和矢量积；空间中平面及其方程；空间中直线及其方程；二元函数偏导数与全微分的概念及求法；梯度方向导数的概念及求法；二重积分的概念、性质；在直角坐标系下计算二重积分；在极坐标系下计算二重积分；二重积分在几何和物理上的应用；第一类曲线积分的概念、性质、计算；第二类曲线积分的概念、性质计算；格林公式及其应用；第一类曲面积分的概念、性质、计算；常数项级数的概念和性质；高斯公式及其应用；曲线积分和曲面积分的应用；几何级数与P-级数收敛性；常数项级数的判敛法，幂级数的收敛半径和收敛区间的求法；函数展开成泰勒级数的方法；函数展开成傅立叶级数的方法。</w:t>
      </w:r>
    </w:p>
    <w:p w:rsidR="00E82599" w:rsidRDefault="005F27A2">
      <w:pPr>
        <w:tabs>
          <w:tab w:val="left" w:pos="6120"/>
        </w:tabs>
        <w:spacing w:line="360" w:lineRule="auto"/>
        <w:ind w:firstLineChars="200" w:firstLine="422"/>
        <w:rPr>
          <w:rFonts w:ascii="宋体" w:hAnsi="宋体" w:cs="宋体"/>
        </w:rPr>
      </w:pPr>
      <w:r>
        <w:rPr>
          <w:rFonts w:ascii="宋体" w:hAnsi="宋体" w:cs="宋体" w:hint="eastAsia"/>
          <w:b/>
          <w:bCs/>
        </w:rPr>
        <w:lastRenderedPageBreak/>
        <w:t>学习目标：</w:t>
      </w:r>
      <w:r>
        <w:rPr>
          <w:rFonts w:hint="eastAsia"/>
          <w:color w:val="262626"/>
        </w:rPr>
        <w:t>本课程具有较强的逻辑性、抽象性及非常广泛的应用性。</w:t>
      </w:r>
      <w:r>
        <w:rPr>
          <w:rFonts w:ascii="微软雅黑" w:hAnsi="微软雅黑" w:cs="宋体" w:hint="eastAsia"/>
          <w:color w:val="333333"/>
          <w:shd w:val="clear" w:color="auto" w:fill="FFFFFF"/>
        </w:rPr>
        <w:t>通过学习，希望同学们能理解高等数学</w:t>
      </w:r>
      <w:r>
        <w:rPr>
          <w:rFonts w:ascii="微软雅黑" w:hAnsi="微软雅黑" w:cs="宋体" w:hint="eastAsia"/>
          <w:color w:val="333333"/>
          <w:shd w:val="clear" w:color="auto" w:fill="FFFFFF"/>
        </w:rPr>
        <w:t>(</w:t>
      </w:r>
      <w:r>
        <w:rPr>
          <w:rFonts w:ascii="微软雅黑" w:hAnsi="微软雅黑" w:cs="宋体" w:hint="eastAsia"/>
          <w:color w:val="333333"/>
          <w:shd w:val="clear" w:color="auto" w:fill="FFFFFF"/>
        </w:rPr>
        <w:t>下册</w:t>
      </w:r>
      <w:r>
        <w:rPr>
          <w:rFonts w:ascii="微软雅黑" w:hAnsi="微软雅黑" w:cs="宋体" w:hint="eastAsia"/>
          <w:color w:val="333333"/>
          <w:shd w:val="clear" w:color="auto" w:fill="FFFFFF"/>
        </w:rPr>
        <w:t>)</w:t>
      </w:r>
      <w:r>
        <w:rPr>
          <w:rFonts w:ascii="微软雅黑" w:hAnsi="微软雅黑" w:cs="宋体" w:hint="eastAsia"/>
          <w:color w:val="333333"/>
          <w:shd w:val="clear" w:color="auto" w:fill="FFFFFF"/>
        </w:rPr>
        <w:t>中的一些基本概念、思想和方法，能</w:t>
      </w:r>
      <w:r>
        <w:rPr>
          <w:rFonts w:ascii="宋体" w:hAnsi="宋体" w:cs="宋体" w:hint="eastAsia"/>
        </w:rPr>
        <w:t>具备比较熟练的计算能力，分析能力，自学能力，抽象概括问题的能力，从而能够正确的运用所学知识解决实际问题。同时也为专业课程的学习提供必要的数学基础。</w:t>
      </w:r>
    </w:p>
    <w:p w:rsidR="00E82599" w:rsidRDefault="005F27A2">
      <w:pPr>
        <w:tabs>
          <w:tab w:val="left" w:pos="6120"/>
        </w:tabs>
        <w:spacing w:line="360" w:lineRule="auto"/>
        <w:ind w:firstLineChars="200" w:firstLine="422"/>
        <w:rPr>
          <w:rFonts w:ascii="微软雅黑" w:hAnsi="微软雅黑" w:cs="宋体"/>
          <w:color w:val="333333"/>
          <w:shd w:val="clear" w:color="auto" w:fill="FFFFFF"/>
        </w:rPr>
      </w:pPr>
      <w:r>
        <w:rPr>
          <w:rFonts w:hint="eastAsia"/>
          <w:b/>
        </w:rPr>
        <w:t>品质的培养：</w:t>
      </w:r>
      <w:r>
        <w:rPr>
          <w:rFonts w:ascii="宋体" w:hAnsi="宋体" w:cs="宋体" w:hint="eastAsia"/>
        </w:rPr>
        <w:t>通过对高等数学下册的学习，能够进一步培养学生的类比思维、逆向思维、发散思维以及归纳思维等等思维方式。比如一元微积分与多元微积分的类同性能够培养同学们的类比思维，从微分到积分的转化能够培养同学们的逆向思维，空间几何体体积的多种求法能够培养同学们的发散思维，从多元函数的导数到链式法则能够培养同学们的归纳思维等等。这些理性思维的培养，有助于完善同学们思维的严谨性和灵活性，强化同学们分析问题和解决问题的能力。</w:t>
      </w:r>
    </w:p>
    <w:p w:rsidR="00E82599" w:rsidRDefault="00E82599">
      <w:pPr>
        <w:spacing w:line="360" w:lineRule="auto"/>
        <w:ind w:firstLineChars="200" w:firstLine="420"/>
        <w:rPr>
          <w:rFonts w:cs="宋体"/>
        </w:rPr>
      </w:pPr>
    </w:p>
    <w:p w:rsidR="00E82599" w:rsidRDefault="005F27A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二、课程资料及教学要求</w:t>
      </w:r>
    </w:p>
    <w:p w:rsidR="00E82599" w:rsidRDefault="005F27A2">
      <w:pPr>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使用教材：</w:t>
      </w:r>
    </w:p>
    <w:p w:rsidR="00E82599" w:rsidRDefault="005F27A2">
      <w:pPr>
        <w:spacing w:line="360" w:lineRule="auto"/>
        <w:ind w:firstLineChars="200" w:firstLine="420"/>
        <w:rPr>
          <w:rFonts w:ascii="宋体" w:cs="宋体"/>
        </w:rPr>
      </w:pPr>
      <w:r>
        <w:rPr>
          <w:rFonts w:ascii="宋体" w:hAnsi="宋体" w:hint="eastAsia"/>
        </w:rPr>
        <w:t>主讲教材：《高等数学及其应用》下册</w:t>
      </w:r>
      <w:r>
        <w:rPr>
          <w:rFonts w:ascii="宋体" w:hAnsi="宋体"/>
        </w:rPr>
        <w:t xml:space="preserve">， </w:t>
      </w:r>
      <w:r>
        <w:rPr>
          <w:rFonts w:ascii="宋体" w:hAnsi="宋体" w:hint="eastAsia"/>
        </w:rPr>
        <w:t>同济大学数学系</w:t>
      </w:r>
      <w:r>
        <w:rPr>
          <w:rFonts w:ascii="宋体" w:hAnsi="宋体"/>
        </w:rPr>
        <w:t>，</w:t>
      </w:r>
      <w:r>
        <w:rPr>
          <w:rFonts w:ascii="宋体" w:hAnsi="宋体" w:hint="eastAsia"/>
        </w:rPr>
        <w:t>高等教育出版社</w:t>
      </w:r>
      <w:r>
        <w:rPr>
          <w:rFonts w:ascii="宋体" w:hAnsi="宋体"/>
        </w:rPr>
        <w:t>, 2008</w:t>
      </w:r>
      <w:r>
        <w:rPr>
          <w:rFonts w:ascii="宋体" w:hAnsi="宋体" w:hint="eastAsia"/>
        </w:rPr>
        <w:t>(第二版)，24.5元，ISBN：9787040238747</w:t>
      </w:r>
      <w:r>
        <w:rPr>
          <w:rFonts w:ascii="宋体" w:hAnsi="宋体"/>
        </w:rPr>
        <w:t>.</w:t>
      </w:r>
    </w:p>
    <w:p w:rsidR="00E82599" w:rsidRDefault="005F27A2">
      <w:pPr>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阅读书目（必读、选读）：</w:t>
      </w:r>
    </w:p>
    <w:p w:rsidR="00E82599" w:rsidRDefault="005F27A2">
      <w:pPr>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必读（全部阅读）：</w:t>
      </w:r>
    </w:p>
    <w:p w:rsidR="00E82599" w:rsidRDefault="005F27A2">
      <w:pPr>
        <w:spacing w:line="360" w:lineRule="auto"/>
        <w:ind w:firstLineChars="200" w:firstLine="420"/>
        <w:rPr>
          <w:rFonts w:ascii="宋体" w:hAnsi="宋体"/>
        </w:rPr>
      </w:pPr>
      <w:r>
        <w:rPr>
          <w:rFonts w:ascii="宋体" w:hAnsi="宋体"/>
        </w:rPr>
        <w:t>[1]</w:t>
      </w:r>
      <w:r>
        <w:rPr>
          <w:rFonts w:ascii="宋体" w:hAnsi="宋体" w:hint="eastAsia"/>
        </w:rPr>
        <w:t xml:space="preserve"> 《高等数学及其应用》下册</w:t>
      </w:r>
      <w:r>
        <w:rPr>
          <w:rFonts w:ascii="宋体" w:hAnsi="宋体"/>
        </w:rPr>
        <w:t xml:space="preserve">， </w:t>
      </w:r>
      <w:r>
        <w:rPr>
          <w:rFonts w:ascii="宋体" w:hAnsi="宋体" w:hint="eastAsia"/>
        </w:rPr>
        <w:t>同济大学数学系</w:t>
      </w:r>
      <w:r>
        <w:rPr>
          <w:rFonts w:ascii="宋体" w:hAnsi="宋体"/>
        </w:rPr>
        <w:t>，</w:t>
      </w:r>
      <w:r>
        <w:rPr>
          <w:rFonts w:ascii="宋体" w:hAnsi="宋体" w:hint="eastAsia"/>
        </w:rPr>
        <w:t>高等教育出版社</w:t>
      </w:r>
      <w:r>
        <w:rPr>
          <w:rFonts w:ascii="宋体" w:hAnsi="宋体"/>
        </w:rPr>
        <w:t>, 2008年</w:t>
      </w:r>
      <w:r>
        <w:rPr>
          <w:rFonts w:ascii="宋体" w:hAnsi="宋体" w:hint="eastAsia"/>
        </w:rPr>
        <w:t>(第二版)，24.5元，ISBN：9787040238747</w:t>
      </w:r>
      <w:r>
        <w:rPr>
          <w:rFonts w:ascii="宋体" w:hAnsi="宋体"/>
        </w:rPr>
        <w:t>.</w:t>
      </w:r>
    </w:p>
    <w:p w:rsidR="00E82599" w:rsidRDefault="005F27A2">
      <w:pPr>
        <w:spacing w:line="360" w:lineRule="auto"/>
        <w:ind w:firstLine="420"/>
        <w:rPr>
          <w:rFonts w:ascii="宋体" w:hAnsi="宋体"/>
        </w:rPr>
      </w:pPr>
      <w:r>
        <w:rPr>
          <w:rFonts w:ascii="宋体" w:hAnsi="宋体"/>
        </w:rPr>
        <w:t xml:space="preserve">[2] </w:t>
      </w:r>
      <w:r>
        <w:rPr>
          <w:rFonts w:ascii="宋体" w:hAnsi="宋体" w:hint="eastAsia"/>
        </w:rPr>
        <w:t>《高等数学下册》，李伟主编，西安交通大学出版社，2009年(第1版)，33.0元，ISBN:</w:t>
      </w:r>
      <w:r>
        <w:rPr>
          <w:rFonts w:ascii="宋体" w:hAnsi="宋体"/>
        </w:rPr>
        <w:t>9787560530062</w:t>
      </w:r>
      <w:r>
        <w:rPr>
          <w:rFonts w:ascii="宋体" w:hAnsi="宋体" w:hint="eastAsia"/>
        </w:rPr>
        <w:t>.</w:t>
      </w:r>
    </w:p>
    <w:p w:rsidR="00E82599" w:rsidRDefault="005F27A2">
      <w:pPr>
        <w:spacing w:line="360" w:lineRule="auto"/>
        <w:ind w:firstLine="420"/>
        <w:rPr>
          <w:rFonts w:ascii="微软雅黑" w:eastAsia="微软雅黑" w:hAnsi="微软雅黑" w:cs="微软雅黑"/>
          <w:b/>
          <w:bCs/>
          <w:sz w:val="24"/>
          <w:szCs w:val="24"/>
        </w:rPr>
      </w:pPr>
      <w:r>
        <w:rPr>
          <w:rFonts w:ascii="微软雅黑" w:eastAsia="微软雅黑" w:hAnsi="微软雅黑" w:cs="微软雅黑" w:hint="eastAsia"/>
          <w:b/>
          <w:bCs/>
          <w:sz w:val="24"/>
          <w:szCs w:val="24"/>
        </w:rPr>
        <w:t>选读（选读相关章节）：</w:t>
      </w:r>
    </w:p>
    <w:p w:rsidR="00E82599" w:rsidRDefault="005F27A2">
      <w:pPr>
        <w:spacing w:line="360" w:lineRule="auto"/>
        <w:ind w:firstLineChars="200" w:firstLine="420"/>
        <w:rPr>
          <w:rFonts w:ascii="宋体" w:hAnsi="宋体"/>
        </w:rPr>
      </w:pPr>
      <w:r>
        <w:rPr>
          <w:rFonts w:ascii="宋体" w:hAnsi="宋体" w:hint="eastAsia"/>
        </w:rPr>
        <w:t>[3]《微积分之倚天宝剑》，[美]亚当斯.A.汤普森著，张菽译，湖南科学技术出版社，2005，25元，ISBN：9787535742300</w:t>
      </w:r>
      <w:r>
        <w:rPr>
          <w:rFonts w:ascii="宋体" w:hAnsi="宋体"/>
        </w:rPr>
        <w:t>.</w:t>
      </w:r>
    </w:p>
    <w:p w:rsidR="00E82599" w:rsidRDefault="005F27A2">
      <w:pPr>
        <w:spacing w:line="360" w:lineRule="auto"/>
        <w:ind w:firstLineChars="200" w:firstLine="420"/>
        <w:rPr>
          <w:rFonts w:ascii="微软雅黑" w:eastAsia="微软雅黑" w:hAnsi="微软雅黑" w:cs="微软雅黑"/>
          <w:b/>
          <w:bCs/>
          <w:sz w:val="24"/>
          <w:szCs w:val="24"/>
        </w:rPr>
      </w:pPr>
      <w:r>
        <w:rPr>
          <w:rFonts w:ascii="宋体" w:hAnsi="宋体"/>
        </w:rPr>
        <w:t>[</w:t>
      </w:r>
      <w:r>
        <w:rPr>
          <w:rFonts w:ascii="宋体" w:hAnsi="宋体" w:hint="eastAsia"/>
        </w:rPr>
        <w:t>4</w:t>
      </w:r>
      <w:r>
        <w:rPr>
          <w:rFonts w:ascii="宋体" w:hAnsi="宋体"/>
        </w:rPr>
        <w:t>]</w:t>
      </w:r>
      <w:r>
        <w:rPr>
          <w:rFonts w:ascii="宋体" w:hAnsi="宋体" w:hint="eastAsia"/>
        </w:rPr>
        <w:t>《Cacul</w:t>
      </w:r>
      <w:r>
        <w:rPr>
          <w:rFonts w:ascii="宋体" w:hAnsi="宋体"/>
        </w:rPr>
        <w:t>us Early Transcendentals</w:t>
      </w:r>
      <w:r>
        <w:rPr>
          <w:rFonts w:ascii="宋体" w:hAnsi="宋体" w:hint="eastAsia"/>
        </w:rPr>
        <w:t>》(7E),</w:t>
      </w:r>
      <w:r>
        <w:rPr>
          <w:rFonts w:ascii="宋体" w:hAnsi="宋体"/>
        </w:rPr>
        <w:t>James Stewart.</w:t>
      </w:r>
    </w:p>
    <w:p w:rsidR="00E82599" w:rsidRDefault="005F27A2">
      <w:pPr>
        <w:spacing w:line="360" w:lineRule="auto"/>
        <w:ind w:firstLine="420"/>
        <w:rPr>
          <w:rFonts w:ascii="宋体" w:hAnsi="宋体"/>
        </w:rPr>
      </w:pPr>
      <w:r>
        <w:rPr>
          <w:rFonts w:ascii="宋体" w:hAnsi="宋体"/>
        </w:rPr>
        <w:t>[</w:t>
      </w:r>
      <w:r>
        <w:rPr>
          <w:rFonts w:ascii="宋体" w:hAnsi="宋体" w:hint="eastAsia"/>
        </w:rPr>
        <w:t>5</w:t>
      </w:r>
      <w:r>
        <w:rPr>
          <w:rFonts w:ascii="宋体" w:hAnsi="宋体"/>
        </w:rPr>
        <w:t>]</w:t>
      </w:r>
      <w:r>
        <w:rPr>
          <w:rFonts w:ascii="宋体" w:hAnsi="宋体" w:hint="eastAsia"/>
        </w:rPr>
        <w:t>《高等数学分级指导与提高》，苟长义主编，天津大学出版社，2008年，30.00元，ISBN: 9787561827857.</w:t>
      </w:r>
    </w:p>
    <w:p w:rsidR="00E82599" w:rsidRDefault="005F27A2">
      <w:pPr>
        <w:spacing w:line="360" w:lineRule="auto"/>
        <w:ind w:firstLineChars="200" w:firstLine="420"/>
        <w:rPr>
          <w:rFonts w:ascii="微软雅黑" w:eastAsia="微软雅黑" w:hAnsi="微软雅黑" w:cs="微软雅黑"/>
          <w:b/>
          <w:bCs/>
          <w:sz w:val="24"/>
          <w:szCs w:val="24"/>
        </w:rPr>
      </w:pPr>
      <w:r>
        <w:rPr>
          <w:rFonts w:ascii="宋体" w:hAnsi="宋体"/>
        </w:rPr>
        <w:lastRenderedPageBreak/>
        <w:t>[</w:t>
      </w:r>
      <w:r>
        <w:rPr>
          <w:rFonts w:ascii="宋体" w:hAnsi="宋体" w:hint="eastAsia"/>
        </w:rPr>
        <w:t>6</w:t>
      </w:r>
      <w:r>
        <w:rPr>
          <w:rFonts w:ascii="宋体" w:hAnsi="宋体"/>
        </w:rPr>
        <w:t>]</w:t>
      </w:r>
      <w:r>
        <w:rPr>
          <w:rFonts w:ascii="宋体" w:hAnsi="宋体" w:hint="eastAsia"/>
        </w:rPr>
        <w:t>《数学桥：对高等数学的一次观赏之旅》，斯蒂芬.弗莱彻.休森著， 邹建成，杨志辉，刘喜波等译，上海科技教育出版社，2010年，59元，ISBN：9787542849816.</w:t>
      </w:r>
    </w:p>
    <w:p w:rsidR="00E82599" w:rsidRDefault="005F27A2">
      <w:pPr>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教学要求：</w:t>
      </w:r>
    </w:p>
    <w:p w:rsidR="00E82599" w:rsidRDefault="005F27A2">
      <w:pPr>
        <w:spacing w:line="360" w:lineRule="auto"/>
        <w:ind w:firstLineChars="200" w:firstLine="420"/>
        <w:rPr>
          <w:rFonts w:ascii="微软雅黑" w:eastAsia="微软雅黑" w:hAnsi="微软雅黑" w:cs="微软雅黑"/>
          <w:b/>
          <w:bCs/>
          <w:sz w:val="24"/>
          <w:szCs w:val="24"/>
        </w:rPr>
      </w:pPr>
      <w:r>
        <w:rPr>
          <w:rFonts w:ascii="宋体" w:hAnsi="宋体" w:hint="eastAsia"/>
        </w:rPr>
        <w:t>高等数学(下册)内容是继高等数学(上册)内容的推广，其内容与理工科专业的后继课程联系紧密，是后继课程的基础；同时通过学习，更为深刻理解微元法思想的应用，提高数学的应用能力。</w:t>
      </w:r>
    </w:p>
    <w:p w:rsidR="00E82599" w:rsidRDefault="005F27A2">
      <w:pPr>
        <w:spacing w:line="360" w:lineRule="auto"/>
        <w:ind w:firstLineChars="200" w:firstLine="422"/>
        <w:rPr>
          <w:rFonts w:cs="宋体"/>
        </w:rPr>
      </w:pPr>
      <w:r>
        <w:rPr>
          <w:rFonts w:ascii="宋体" w:hAnsi="宋体" w:cs="宋体" w:hint="eastAsia"/>
          <w:b/>
          <w:bCs/>
        </w:rPr>
        <w:t>教学方法：</w:t>
      </w:r>
      <w:r>
        <w:rPr>
          <w:rFonts w:ascii="宋体" w:hAnsi="宋体" w:cs="宋体" w:hint="eastAsia"/>
        </w:rPr>
        <w:t>课堂教学以教师讲授、演示为主，“以学生的学为中心”展开课堂教学。</w:t>
      </w:r>
      <w:r>
        <w:rPr>
          <w:rFonts w:cs="宋体" w:hint="eastAsia"/>
        </w:rPr>
        <w:t>通过同学们课堂听讲、课堂练习及讨论、完成课后作业、教师的习题讲解与答疑、阶段测试等教学环节，帮助同学们学习课程知识，提升学习能力，为后续课程学习准备必要的数学基础知识和学习能力。</w:t>
      </w:r>
    </w:p>
    <w:p w:rsidR="00E82599" w:rsidRDefault="005F27A2">
      <w:pPr>
        <w:spacing w:line="360" w:lineRule="auto"/>
        <w:ind w:firstLineChars="200" w:firstLine="420"/>
        <w:rPr>
          <w:rFonts w:ascii="宋体"/>
        </w:rPr>
      </w:pPr>
      <w:r>
        <w:rPr>
          <w:rFonts w:ascii="宋体" w:hint="eastAsia"/>
        </w:rPr>
        <w:t>教学过程注重经典数学概念的理解，注重知识间的内在联系，突出数学知识在实际问题中的应用，体现数学的应用性。落实基础习题的训练，坚持自主学习能力的培养，优化理论体系（不过分追求逻辑的严密性和理论体系的完整性，适当弱化繁琐复杂的证明，淡化某些特殊的计算技巧，突出概念或原理的背景与现实意义）。</w:t>
      </w:r>
    </w:p>
    <w:p w:rsidR="00E82599" w:rsidRDefault="005F27A2">
      <w:pPr>
        <w:spacing w:line="360" w:lineRule="auto"/>
        <w:ind w:firstLineChars="200" w:firstLine="422"/>
        <w:rPr>
          <w:rFonts w:ascii="宋体"/>
        </w:rPr>
      </w:pPr>
      <w:r>
        <w:rPr>
          <w:rFonts w:ascii="宋体" w:hAnsi="宋体" w:cs="宋体" w:hint="eastAsia"/>
          <w:b/>
          <w:bCs/>
        </w:rPr>
        <w:t>教学形式：</w:t>
      </w:r>
      <w:r>
        <w:rPr>
          <w:rFonts w:ascii="宋体" w:hAnsi="宋体" w:cs="宋体" w:hint="eastAsia"/>
        </w:rPr>
        <w:t>将教师讲授和学生自主学习相结合。通过教师课堂教学，同学们掌握基本概念和方法。课外通过阅读推荐书目、小组讨论等自主学习方式按时完成教师布置的课后作业。每个小组的组长负责收集本组所有同学的学习资料、组织本组同学集体讨论、督促本组同学同步学习。</w:t>
      </w:r>
    </w:p>
    <w:p w:rsidR="00E82599" w:rsidRDefault="005F27A2">
      <w:pPr>
        <w:spacing w:line="360" w:lineRule="auto"/>
        <w:ind w:firstLineChars="200" w:firstLine="422"/>
        <w:rPr>
          <w:rFonts w:cs="宋体"/>
        </w:rPr>
      </w:pPr>
      <w:r>
        <w:rPr>
          <w:rFonts w:ascii="宋体" w:hAnsi="宋体" w:cs="宋体" w:hint="eastAsia"/>
          <w:b/>
          <w:bCs/>
        </w:rPr>
        <w:t>课前准备：</w:t>
      </w:r>
      <w:r>
        <w:rPr>
          <w:rFonts w:ascii="宋体" w:hAnsi="宋体" w:cs="宋体" w:hint="eastAsia"/>
        </w:rPr>
        <w:t>本课程需要同学们每次课前做好教材相关内容的预习和参考书目的阅读；</w:t>
      </w:r>
      <w:r>
        <w:rPr>
          <w:rFonts w:cs="宋体" w:hint="eastAsia"/>
        </w:rPr>
        <w:t>课堂上携带相关学习资料以及作业，按教师的教学安排做好课堂笔记、课堂测验、讨论、答题等教学环节；课后按时完成作业，做好总结与复习。</w:t>
      </w:r>
    </w:p>
    <w:p w:rsidR="00E82599" w:rsidRDefault="005F27A2">
      <w:pPr>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资料（材料）准备：</w:t>
      </w:r>
    </w:p>
    <w:p w:rsidR="00E82599" w:rsidRDefault="005F27A2">
      <w:pPr>
        <w:spacing w:line="360" w:lineRule="auto"/>
        <w:ind w:firstLineChars="200" w:firstLine="420"/>
        <w:rPr>
          <w:rFonts w:ascii="宋体"/>
        </w:rPr>
      </w:pPr>
      <w:r>
        <w:rPr>
          <w:rFonts w:ascii="宋体" w:hAnsi="宋体" w:cs="宋体"/>
        </w:rPr>
        <w:t>1.</w:t>
      </w:r>
      <w:r>
        <w:rPr>
          <w:rFonts w:ascii="宋体" w:hAnsi="宋体" w:cs="宋体" w:hint="eastAsia"/>
        </w:rPr>
        <w:t>教材：同学们自行、自愿自行购买或向16级本专业同学借阅</w:t>
      </w:r>
    </w:p>
    <w:p w:rsidR="00E82599" w:rsidRDefault="005F27A2">
      <w:pPr>
        <w:tabs>
          <w:tab w:val="left" w:pos="6120"/>
        </w:tabs>
        <w:spacing w:line="360" w:lineRule="auto"/>
        <w:ind w:firstLineChars="200" w:firstLine="420"/>
        <w:rPr>
          <w:rFonts w:ascii="宋体" w:hAnsi="宋体" w:cs="宋体"/>
        </w:rPr>
      </w:pPr>
      <w:r>
        <w:rPr>
          <w:rFonts w:ascii="宋体" w:hAnsi="宋体" w:cs="宋体" w:hint="eastAsia"/>
        </w:rPr>
        <w:t>2.笔记本（自备，样式不限）：用于课堂笔记和课外阅读笔记</w:t>
      </w:r>
    </w:p>
    <w:p w:rsidR="00E82599" w:rsidRDefault="005F27A2">
      <w:pPr>
        <w:tabs>
          <w:tab w:val="left" w:pos="6120"/>
        </w:tabs>
        <w:spacing w:line="360" w:lineRule="auto"/>
        <w:ind w:firstLineChars="200" w:firstLine="420"/>
        <w:rPr>
          <w:rFonts w:ascii="宋体" w:hAnsi="宋体" w:cs="宋体"/>
        </w:rPr>
      </w:pPr>
      <w:r>
        <w:rPr>
          <w:rFonts w:ascii="宋体" w:hAnsi="宋体" w:cs="宋体" w:hint="eastAsia"/>
        </w:rPr>
        <w:t>3.作业纸（学校统一发放或印制）：用于课堂测验等</w:t>
      </w:r>
    </w:p>
    <w:p w:rsidR="00E82599" w:rsidRDefault="005F27A2">
      <w:pPr>
        <w:tabs>
          <w:tab w:val="left" w:pos="6120"/>
        </w:tabs>
        <w:spacing w:line="360" w:lineRule="auto"/>
        <w:ind w:firstLineChars="200" w:firstLine="420"/>
        <w:rPr>
          <w:rFonts w:ascii="宋体" w:hAnsi="宋体" w:cs="宋体"/>
        </w:rPr>
      </w:pPr>
      <w:r>
        <w:rPr>
          <w:rFonts w:ascii="宋体" w:hAnsi="宋体" w:cs="宋体" w:hint="eastAsia"/>
        </w:rPr>
        <w:t>4.笔:黑色签字笔，用于笔记、课堂测验等</w:t>
      </w:r>
    </w:p>
    <w:p w:rsidR="00E82599" w:rsidRDefault="005F27A2">
      <w:pPr>
        <w:spacing w:line="360" w:lineRule="auto"/>
        <w:ind w:firstLineChars="200" w:firstLine="420"/>
        <w:rPr>
          <w:rFonts w:ascii="宋体" w:hAnsi="宋体" w:cs="宋体"/>
          <w:bCs/>
        </w:rPr>
      </w:pPr>
      <w:r>
        <w:rPr>
          <w:rFonts w:ascii="宋体" w:hAnsi="宋体" w:cs="宋体" w:hint="eastAsia"/>
        </w:rPr>
        <w:t>5</w:t>
      </w:r>
      <w:r>
        <w:rPr>
          <w:rFonts w:ascii="宋体" w:hAnsi="宋体" w:cs="宋体"/>
        </w:rPr>
        <w:t>.</w:t>
      </w:r>
      <w:r>
        <w:rPr>
          <w:rFonts w:ascii="宋体" w:hAnsi="宋体" w:cs="宋体" w:hint="eastAsia"/>
          <w:bCs/>
        </w:rPr>
        <w:t>教师提供相关参考书目的</w:t>
      </w:r>
      <w:r>
        <w:rPr>
          <w:rFonts w:ascii="宋体" w:hAnsi="宋体" w:cs="宋体"/>
          <w:bCs/>
        </w:rPr>
        <w:t>电子版资料</w:t>
      </w:r>
      <w:r>
        <w:rPr>
          <w:rFonts w:ascii="宋体" w:hAnsi="宋体" w:cs="宋体" w:hint="eastAsia"/>
          <w:bCs/>
        </w:rPr>
        <w:t>（PDF格式），或者同学们自己使用超星移动图书馆搜索相关书目下载阅读，相关实体书也可在学校图书馆借阅</w:t>
      </w:r>
    </w:p>
    <w:p w:rsidR="00E82599" w:rsidRDefault="005F27A2">
      <w:pPr>
        <w:spacing w:line="360" w:lineRule="auto"/>
        <w:ind w:firstLineChars="150" w:firstLine="360"/>
        <w:rPr>
          <w:rFonts w:ascii="微软雅黑" w:eastAsia="微软雅黑" w:hAnsi="微软雅黑"/>
          <w:b/>
          <w:bCs/>
          <w:sz w:val="24"/>
          <w:szCs w:val="24"/>
        </w:rPr>
      </w:pPr>
      <w:r>
        <w:rPr>
          <w:rFonts w:ascii="微软雅黑" w:eastAsia="微软雅黑" w:hAnsi="微软雅黑" w:cs="微软雅黑" w:hint="eastAsia"/>
          <w:b/>
          <w:bCs/>
          <w:sz w:val="24"/>
          <w:szCs w:val="24"/>
        </w:rPr>
        <w:lastRenderedPageBreak/>
        <w:t>学习时间（学生）：</w:t>
      </w:r>
    </w:p>
    <w:p w:rsidR="00E82599" w:rsidRDefault="005F27A2">
      <w:pPr>
        <w:spacing w:line="360" w:lineRule="auto"/>
        <w:ind w:firstLineChars="200" w:firstLine="420"/>
        <w:rPr>
          <w:rFonts w:ascii="宋体"/>
        </w:rPr>
      </w:pPr>
      <w:r>
        <w:rPr>
          <w:rFonts w:ascii="宋体" w:hAnsi="宋体" w:cs="宋体"/>
        </w:rPr>
        <w:t>1.</w:t>
      </w:r>
      <w:r>
        <w:rPr>
          <w:rFonts w:ascii="宋体" w:hAnsi="宋体" w:cs="宋体" w:hint="eastAsia"/>
        </w:rPr>
        <w:t>每次课前学生需要</w:t>
      </w:r>
      <w:r>
        <w:rPr>
          <w:rFonts w:ascii="宋体" w:hAnsi="宋体" w:cs="宋体"/>
        </w:rPr>
        <w:t>30-60</w:t>
      </w:r>
      <w:r>
        <w:rPr>
          <w:rFonts w:ascii="宋体" w:hAnsi="宋体" w:cs="宋体" w:hint="eastAsia"/>
        </w:rPr>
        <w:t>分钟左右时间用来预习教材内容、阅读指定书目，查阅相关资料等；</w:t>
      </w:r>
    </w:p>
    <w:p w:rsidR="00E82599" w:rsidRDefault="005F27A2">
      <w:pPr>
        <w:spacing w:line="360" w:lineRule="auto"/>
        <w:ind w:firstLineChars="200" w:firstLine="420"/>
        <w:rPr>
          <w:rFonts w:ascii="宋体"/>
        </w:rPr>
      </w:pPr>
      <w:r>
        <w:rPr>
          <w:rFonts w:ascii="宋体" w:hAnsi="宋体" w:cs="宋体"/>
        </w:rPr>
        <w:t>2.</w:t>
      </w:r>
      <w:r>
        <w:rPr>
          <w:rFonts w:ascii="宋体" w:hAnsi="宋体" w:cs="宋体" w:hint="eastAsia"/>
        </w:rPr>
        <w:t>课程结束后需要及时完成作业，做好复习，如遇问题，可与组长或其他同学讨论，或找在办公时间找任课老师解疑。每周除上课外，本门课程至少保证4个小时的学习时间。</w:t>
      </w:r>
      <w:r>
        <w:rPr>
          <w:rFonts w:ascii="宋体" w:hAnsi="宋体" w:hint="eastAsia"/>
        </w:rPr>
        <w:t>每周第一次课课前以小组为单位提交上一周作业，要求用作业纸写，并写清楚班级、姓名、学号、组号。</w:t>
      </w:r>
    </w:p>
    <w:p w:rsidR="00E82599" w:rsidRDefault="00E82599">
      <w:pPr>
        <w:spacing w:line="360" w:lineRule="auto"/>
        <w:ind w:firstLineChars="200" w:firstLine="420"/>
        <w:rPr>
          <w:rFonts w:ascii="宋体"/>
        </w:rPr>
      </w:pPr>
    </w:p>
    <w:p w:rsidR="00E82599" w:rsidRDefault="005F27A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三、课程内容</w:t>
      </w:r>
    </w:p>
    <w:tbl>
      <w:tblPr>
        <w:tblW w:w="8647" w:type="dxa"/>
        <w:tblInd w:w="2" w:type="dxa"/>
        <w:tblBorders>
          <w:top w:val="single" w:sz="4" w:space="0" w:color="F0A22E"/>
          <w:bottom w:val="single" w:sz="4" w:space="0" w:color="F0A22E"/>
          <w:insideH w:val="single" w:sz="4" w:space="0" w:color="F0A22E"/>
          <w:insideV w:val="single" w:sz="4" w:space="0" w:color="F0A22E"/>
        </w:tblBorders>
        <w:tblLayout w:type="fixed"/>
        <w:tblCellMar>
          <w:left w:w="0" w:type="dxa"/>
          <w:right w:w="0" w:type="dxa"/>
        </w:tblCellMar>
        <w:tblLook w:val="04A0" w:firstRow="1" w:lastRow="0" w:firstColumn="1" w:lastColumn="0" w:noHBand="0" w:noVBand="1"/>
      </w:tblPr>
      <w:tblGrid>
        <w:gridCol w:w="568"/>
        <w:gridCol w:w="992"/>
        <w:gridCol w:w="2266"/>
        <w:gridCol w:w="1998"/>
        <w:gridCol w:w="1120"/>
        <w:gridCol w:w="1703"/>
      </w:tblGrid>
      <w:tr w:rsidR="00E82599">
        <w:trPr>
          <w:trHeight w:val="452"/>
          <w:tblHeader/>
        </w:trPr>
        <w:tc>
          <w:tcPr>
            <w:tcW w:w="568" w:type="dxa"/>
            <w:tcBorders>
              <w:top w:val="nil"/>
              <w:left w:val="nil"/>
              <w:right w:val="dotted" w:sz="2" w:space="0" w:color="auto"/>
            </w:tcBorders>
            <w:vAlign w:val="center"/>
          </w:tcPr>
          <w:p w:rsidR="00E82599" w:rsidRDefault="005F27A2">
            <w:pPr>
              <w:spacing w:before="80" w:after="80" w:line="200" w:lineRule="exact"/>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周次</w:t>
            </w:r>
          </w:p>
        </w:tc>
        <w:tc>
          <w:tcPr>
            <w:tcW w:w="992" w:type="dxa"/>
            <w:tcBorders>
              <w:top w:val="nil"/>
              <w:left w:val="dotted" w:sz="2" w:space="0" w:color="auto"/>
              <w:right w:val="dotted" w:sz="2" w:space="0" w:color="auto"/>
            </w:tcBorders>
            <w:vAlign w:val="center"/>
          </w:tcPr>
          <w:p w:rsidR="00E82599" w:rsidRDefault="005F27A2">
            <w:pPr>
              <w:spacing w:before="80" w:after="80" w:line="200" w:lineRule="exact"/>
              <w:jc w:val="center"/>
              <w:rPr>
                <w:rFonts w:ascii="微软雅黑" w:eastAsia="微软雅黑" w:hAnsi="微软雅黑"/>
                <w:b/>
                <w:bCs/>
                <w:color w:val="000000"/>
                <w:kern w:val="0"/>
                <w:sz w:val="20"/>
                <w:szCs w:val="20"/>
                <w:lang w:val="zh-CN"/>
              </w:rPr>
            </w:pPr>
            <w:r>
              <w:rPr>
                <w:rFonts w:ascii="微软雅黑" w:eastAsia="微软雅黑" w:hAnsi="微软雅黑" w:cs="微软雅黑" w:hint="eastAsia"/>
                <w:b/>
                <w:bCs/>
                <w:color w:val="000000"/>
                <w:kern w:val="0"/>
                <w:sz w:val="20"/>
                <w:szCs w:val="20"/>
                <w:lang w:val="zh-CN"/>
              </w:rPr>
              <w:t>时间</w:t>
            </w:r>
          </w:p>
        </w:tc>
        <w:tc>
          <w:tcPr>
            <w:tcW w:w="2266" w:type="dxa"/>
            <w:tcBorders>
              <w:top w:val="nil"/>
              <w:left w:val="dotted" w:sz="2" w:space="0" w:color="auto"/>
              <w:right w:val="dotted" w:sz="2" w:space="0" w:color="auto"/>
            </w:tcBorders>
            <w:vAlign w:val="center"/>
          </w:tcPr>
          <w:p w:rsidR="00E82599" w:rsidRDefault="005F27A2">
            <w:pPr>
              <w:spacing w:before="80" w:after="80" w:line="200" w:lineRule="exact"/>
              <w:jc w:val="center"/>
              <w:rPr>
                <w:rFonts w:ascii="微软雅黑" w:eastAsia="微软雅黑" w:hAnsi="微软雅黑"/>
                <w:b/>
                <w:bCs/>
                <w:color w:val="000000"/>
                <w:kern w:val="0"/>
                <w:sz w:val="20"/>
                <w:szCs w:val="20"/>
                <w:lang w:val="zh-CN"/>
              </w:rPr>
            </w:pPr>
            <w:r>
              <w:rPr>
                <w:rFonts w:ascii="微软雅黑" w:eastAsia="微软雅黑" w:hAnsi="微软雅黑" w:cs="微软雅黑" w:hint="eastAsia"/>
                <w:b/>
                <w:bCs/>
                <w:color w:val="000000"/>
                <w:kern w:val="0"/>
                <w:sz w:val="20"/>
                <w:szCs w:val="20"/>
                <w:lang w:val="zh-CN"/>
              </w:rPr>
              <w:t>内容</w:t>
            </w:r>
          </w:p>
        </w:tc>
        <w:tc>
          <w:tcPr>
            <w:tcW w:w="1998" w:type="dxa"/>
            <w:tcBorders>
              <w:top w:val="nil"/>
              <w:left w:val="dotted" w:sz="2" w:space="0" w:color="auto"/>
              <w:right w:val="dotted" w:sz="2" w:space="0" w:color="auto"/>
            </w:tcBorders>
            <w:vAlign w:val="center"/>
          </w:tcPr>
          <w:p w:rsidR="00E82599" w:rsidRDefault="005F27A2">
            <w:pPr>
              <w:spacing w:before="80" w:after="80" w:line="200" w:lineRule="exact"/>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课前阅读（必读、选读、页码范围）</w:t>
            </w:r>
          </w:p>
        </w:tc>
        <w:tc>
          <w:tcPr>
            <w:tcW w:w="1120" w:type="dxa"/>
            <w:tcBorders>
              <w:top w:val="nil"/>
              <w:left w:val="dotted" w:sz="2" w:space="0" w:color="auto"/>
              <w:right w:val="dotted" w:sz="2" w:space="0" w:color="auto"/>
            </w:tcBorders>
          </w:tcPr>
          <w:p w:rsidR="00E82599" w:rsidRDefault="005F27A2">
            <w:pPr>
              <w:spacing w:before="80" w:after="80" w:line="200" w:lineRule="exact"/>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携带材料</w:t>
            </w:r>
          </w:p>
        </w:tc>
        <w:tc>
          <w:tcPr>
            <w:tcW w:w="1703" w:type="dxa"/>
            <w:tcBorders>
              <w:top w:val="nil"/>
              <w:left w:val="dotted" w:sz="2" w:space="0" w:color="auto"/>
              <w:right w:val="nil"/>
            </w:tcBorders>
            <w:vAlign w:val="center"/>
          </w:tcPr>
          <w:p w:rsidR="00E82599" w:rsidRDefault="005F27A2">
            <w:pPr>
              <w:spacing w:before="80" w:after="80" w:line="200" w:lineRule="exact"/>
              <w:jc w:val="center"/>
              <w:rPr>
                <w:rFonts w:ascii="微软雅黑" w:eastAsia="微软雅黑" w:hAnsi="微软雅黑" w:cs="微软雅黑"/>
                <w:b/>
                <w:bCs/>
                <w:color w:val="000000"/>
                <w:kern w:val="0"/>
                <w:sz w:val="20"/>
                <w:szCs w:val="20"/>
              </w:rPr>
            </w:pPr>
            <w:r>
              <w:rPr>
                <w:rFonts w:ascii="微软雅黑" w:eastAsia="微软雅黑" w:hAnsi="微软雅黑" w:cs="微软雅黑" w:hint="eastAsia"/>
                <w:b/>
                <w:bCs/>
                <w:color w:val="000000"/>
                <w:kern w:val="0"/>
                <w:sz w:val="20"/>
                <w:szCs w:val="20"/>
              </w:rPr>
              <w:t>课堂测验与</w:t>
            </w:r>
          </w:p>
          <w:p w:rsidR="00E82599" w:rsidRDefault="005F27A2">
            <w:pPr>
              <w:spacing w:before="80" w:after="80" w:line="200" w:lineRule="exact"/>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课后作业</w:t>
            </w:r>
          </w:p>
        </w:tc>
      </w:tr>
      <w:tr w:rsidR="00E82599">
        <w:trPr>
          <w:trHeight w:val="976"/>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000000"/>
                <w:kern w:val="0"/>
                <w:sz w:val="18"/>
                <w:szCs w:val="18"/>
              </w:rPr>
              <w:t>1</w:t>
            </w:r>
          </w:p>
        </w:tc>
        <w:tc>
          <w:tcPr>
            <w:tcW w:w="992" w:type="dxa"/>
            <w:vAlign w:val="center"/>
          </w:tcPr>
          <w:p w:rsidR="00E82599" w:rsidRPr="00CB178D" w:rsidRDefault="005F27A2">
            <w:pPr>
              <w:spacing w:before="80" w:after="80" w:line="200" w:lineRule="exact"/>
              <w:jc w:val="center"/>
              <w:rPr>
                <w:rFonts w:ascii="宋体" w:hAnsi="宋体"/>
                <w:kern w:val="0"/>
                <w:sz w:val="18"/>
                <w:szCs w:val="18"/>
                <w:lang w:val="zh-CN"/>
              </w:rPr>
            </w:pPr>
            <w:r w:rsidRPr="00CB178D">
              <w:rPr>
                <w:rFonts w:ascii="宋体" w:hAnsi="宋体" w:hint="eastAsia"/>
                <w:kern w:val="0"/>
                <w:sz w:val="18"/>
                <w:szCs w:val="18"/>
                <w:lang w:val="zh-CN"/>
              </w:rPr>
              <w:t>第1讲</w:t>
            </w:r>
          </w:p>
          <w:p w:rsidR="00E82599" w:rsidRPr="00CB178D" w:rsidRDefault="00E82599">
            <w:pPr>
              <w:rPr>
                <w:rFonts w:ascii="宋体" w:hAnsi="宋体"/>
                <w:kern w:val="0"/>
                <w:sz w:val="18"/>
                <w:szCs w:val="18"/>
                <w:lang w:val="zh-CN"/>
              </w:rPr>
            </w:pPr>
          </w:p>
          <w:p w:rsidR="00E82599" w:rsidRPr="00CB178D" w:rsidRDefault="00E82599">
            <w:pPr>
              <w:rPr>
                <w:rFonts w:ascii="宋体" w:hAnsi="宋体"/>
                <w:kern w:val="0"/>
                <w:sz w:val="18"/>
                <w:szCs w:val="18"/>
                <w:lang w:val="zh-CN"/>
              </w:rPr>
            </w:pPr>
          </w:p>
          <w:p w:rsidR="00E82599" w:rsidRPr="00CB178D" w:rsidRDefault="00E82599">
            <w:pPr>
              <w:rPr>
                <w:rFonts w:ascii="宋体" w:hAnsi="宋体"/>
                <w:kern w:val="0"/>
                <w:sz w:val="18"/>
                <w:szCs w:val="18"/>
                <w:lang w:val="zh-CN"/>
              </w:rPr>
            </w:pPr>
          </w:p>
          <w:p w:rsidR="00E82599" w:rsidRPr="00CB178D" w:rsidRDefault="00E82599">
            <w:pPr>
              <w:rPr>
                <w:rFonts w:ascii="宋体" w:hAnsi="宋体"/>
                <w:kern w:val="0"/>
                <w:sz w:val="18"/>
                <w:szCs w:val="18"/>
                <w:lang w:val="zh-CN"/>
              </w:rPr>
            </w:pPr>
          </w:p>
          <w:p w:rsidR="00E82599" w:rsidRPr="00CB178D" w:rsidRDefault="00E82599">
            <w:pPr>
              <w:rPr>
                <w:rFonts w:ascii="宋体" w:hAnsi="宋体"/>
                <w:kern w:val="0"/>
                <w:sz w:val="18"/>
                <w:szCs w:val="18"/>
                <w:lang w:val="zh-CN"/>
              </w:rPr>
            </w:pPr>
          </w:p>
        </w:tc>
        <w:tc>
          <w:tcPr>
            <w:tcW w:w="2266" w:type="dxa"/>
            <w:vAlign w:val="center"/>
          </w:tcPr>
          <w:p w:rsidR="00CB178D" w:rsidRPr="00CB178D" w:rsidRDefault="00CB178D" w:rsidP="00CB178D">
            <w:pPr>
              <w:spacing w:line="200" w:lineRule="exact"/>
              <w:ind w:firstLineChars="100" w:firstLine="180"/>
              <w:rPr>
                <w:rFonts w:ascii="宋体" w:hAnsi="宋体"/>
                <w:kern w:val="0"/>
                <w:sz w:val="18"/>
                <w:szCs w:val="18"/>
                <w:lang w:val="zh-CN"/>
              </w:rPr>
            </w:pPr>
            <w:r w:rsidRPr="00CB178D">
              <w:rPr>
                <w:rFonts w:ascii="宋体" w:hAnsi="宋体" w:hint="eastAsia"/>
                <w:kern w:val="0"/>
                <w:sz w:val="18"/>
                <w:szCs w:val="18"/>
                <w:lang w:val="zh-CN"/>
              </w:rPr>
              <w:t>预习测试</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1.向量概念;</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2.向量的线性运算;</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3.空间直角坐标系与点的坐标;</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4.向量的坐标及向量线性运算的坐标表示、方向角、方向余弦;</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5.向量的数量积及运算;</w:t>
            </w:r>
          </w:p>
          <w:p w:rsidR="00E82599" w:rsidRPr="00CB178D"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6.向量的向量积及运算.</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w:t>
            </w:r>
            <w:r>
              <w:rPr>
                <w:rFonts w:ascii="宋体" w:hAnsi="宋体" w:cs="宋体"/>
                <w:bCs/>
                <w:kern w:val="0"/>
                <w:sz w:val="18"/>
                <w:szCs w:val="18"/>
              </w:rPr>
              <w:t>-</w:t>
            </w:r>
            <w:r>
              <w:rPr>
                <w:rFonts w:ascii="宋体" w:hAnsi="宋体" w:cs="宋体" w:hint="eastAsia"/>
                <w:bCs/>
                <w:kern w:val="0"/>
                <w:sz w:val="18"/>
                <w:szCs w:val="18"/>
              </w:rPr>
              <w:t>18页）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w:t>
            </w:r>
            <w:r>
              <w:rPr>
                <w:rFonts w:ascii="宋体" w:hAnsi="宋体" w:cs="宋体"/>
                <w:bCs/>
                <w:kern w:val="0"/>
                <w:sz w:val="18"/>
                <w:szCs w:val="18"/>
              </w:rPr>
              <w:t>-</w:t>
            </w:r>
            <w:r>
              <w:rPr>
                <w:rFonts w:ascii="宋体" w:hAnsi="宋体" w:cs="宋体" w:hint="eastAsia"/>
                <w:bCs/>
                <w:kern w:val="0"/>
                <w:sz w:val="18"/>
                <w:szCs w:val="18"/>
              </w:rPr>
              <w:t>6,8-16页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阅读[3]（66-90页）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w:t>
            </w:r>
            <w:r>
              <w:rPr>
                <w:rFonts w:ascii="宋体" w:hAnsi="宋体" w:cs="宋体" w:hint="eastAsia"/>
                <w:bCs/>
                <w:kern w:val="0"/>
                <w:sz w:val="18"/>
                <w:szCs w:val="18"/>
                <w:lang w:val="zh-CN"/>
              </w:rPr>
              <w:t>786-815</w:t>
            </w:r>
            <w:r>
              <w:rPr>
                <w:rFonts w:ascii="宋体" w:hAnsi="宋体" w:cs="宋体" w:hint="eastAsia"/>
                <w:bCs/>
                <w:kern w:val="0"/>
                <w:sz w:val="18"/>
                <w:szCs w:val="18"/>
              </w:rPr>
              <w:t>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E82599">
            <w:pPr>
              <w:jc w:val="center"/>
              <w:rPr>
                <w:rFonts w:ascii="宋体" w:hAnsi="宋体"/>
                <w:kern w:val="0"/>
                <w:sz w:val="18"/>
                <w:szCs w:val="18"/>
              </w:rPr>
            </w:pPr>
          </w:p>
        </w:tc>
        <w:tc>
          <w:tcPr>
            <w:tcW w:w="1703" w:type="dxa"/>
            <w:vAlign w:val="center"/>
          </w:tcPr>
          <w:p w:rsidR="00E82599" w:rsidRDefault="00393A33">
            <w:pPr>
              <w:rPr>
                <w:rFonts w:ascii="宋体" w:hAnsi="宋体" w:cs="宋体"/>
                <w:b/>
                <w:bCs/>
                <w:kern w:val="0"/>
                <w:sz w:val="18"/>
                <w:szCs w:val="18"/>
                <w:lang w:val="zh-CN"/>
              </w:rPr>
            </w:pPr>
            <w:r>
              <w:rPr>
                <w:rFonts w:ascii="宋体" w:hAnsi="宋体" w:cs="宋体" w:hint="eastAsia"/>
                <w:b/>
                <w:bCs/>
                <w:kern w:val="0"/>
                <w:sz w:val="18"/>
                <w:szCs w:val="18"/>
                <w:lang w:val="zh-CN"/>
              </w:rPr>
              <w:t>预习测试</w:t>
            </w:r>
            <w:r w:rsidR="005F27A2">
              <w:rPr>
                <w:rFonts w:ascii="宋体" w:hAnsi="宋体" w:cs="宋体" w:hint="eastAsia"/>
                <w:b/>
                <w:bCs/>
                <w:kern w:val="0"/>
                <w:sz w:val="18"/>
                <w:szCs w:val="18"/>
                <w:lang w:val="zh-CN"/>
              </w:rPr>
              <w:t>：</w:t>
            </w:r>
          </w:p>
          <w:p w:rsidR="00E82599" w:rsidRDefault="005F27A2">
            <w:pPr>
              <w:rPr>
                <w:rFonts w:ascii="宋体" w:hAnsi="宋体" w:cs="宋体"/>
                <w:b/>
                <w:bCs/>
                <w:kern w:val="0"/>
                <w:sz w:val="18"/>
                <w:szCs w:val="18"/>
                <w:lang w:val="zh-CN"/>
              </w:rPr>
            </w:pPr>
            <w:r>
              <w:rPr>
                <w:rFonts w:ascii="宋体" w:hAnsi="宋体" w:cs="宋体" w:hint="eastAsia"/>
                <w:b/>
                <w:bCs/>
                <w:kern w:val="0"/>
                <w:sz w:val="18"/>
                <w:szCs w:val="18"/>
              </w:rPr>
              <w:t>课</w:t>
            </w:r>
            <w:r>
              <w:rPr>
                <w:rFonts w:ascii="宋体" w:hAnsi="宋体" w:cs="宋体" w:hint="eastAsia"/>
                <w:b/>
                <w:bCs/>
                <w:kern w:val="0"/>
                <w:sz w:val="18"/>
                <w:szCs w:val="18"/>
                <w:lang w:val="zh-CN"/>
              </w:rPr>
              <w:t>后作业</w:t>
            </w:r>
            <w:r>
              <w:rPr>
                <w:rFonts w:ascii="宋体" w:hAnsi="宋体" w:cs="宋体" w:hint="eastAsia"/>
                <w:b/>
                <w:bCs/>
                <w:kern w:val="0"/>
                <w:sz w:val="18"/>
                <w:szCs w:val="18"/>
              </w:rPr>
              <w:t>1</w:t>
            </w:r>
            <w:r>
              <w:rPr>
                <w:rFonts w:ascii="宋体" w:hAnsi="宋体" w:cs="宋体" w:hint="eastAsia"/>
                <w:b/>
                <w:bCs/>
                <w:kern w:val="0"/>
                <w:sz w:val="18"/>
                <w:szCs w:val="18"/>
                <w:lang w:val="zh-CN"/>
              </w:rPr>
              <w:t>：</w:t>
            </w:r>
          </w:p>
          <w:p w:rsidR="00E82599" w:rsidRDefault="005F27A2">
            <w:pPr>
              <w:rPr>
                <w:rFonts w:ascii="宋体" w:hAnsi="宋体" w:cs="宋体"/>
                <w:bCs/>
                <w:kern w:val="0"/>
                <w:sz w:val="18"/>
                <w:szCs w:val="18"/>
              </w:rPr>
            </w:pPr>
            <w:r>
              <w:rPr>
                <w:rFonts w:ascii="宋体" w:hAnsi="宋体" w:hint="eastAsia"/>
                <w:kern w:val="0"/>
                <w:sz w:val="18"/>
                <w:szCs w:val="18"/>
                <w:lang w:val="zh-CN"/>
              </w:rPr>
              <w:t>[1]:P6/2;P13/6,7,8,10;P20/1,3,6,7.</w:t>
            </w:r>
          </w:p>
        </w:tc>
      </w:tr>
      <w:tr w:rsidR="00E82599">
        <w:trPr>
          <w:trHeight w:val="285"/>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000000"/>
                <w:kern w:val="0"/>
                <w:sz w:val="18"/>
                <w:szCs w:val="18"/>
              </w:rPr>
              <w:t>1</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1.平面方程;</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2.两平面夹角及点到平面的距离.</w:t>
            </w:r>
          </w:p>
          <w:p w:rsidR="00E82599" w:rsidRDefault="00E82599">
            <w:pPr>
              <w:spacing w:before="80" w:after="80" w:line="200" w:lineRule="exact"/>
              <w:rPr>
                <w:rFonts w:ascii="宋体" w:hAnsi="宋体"/>
                <w:kern w:val="0"/>
                <w:sz w:val="18"/>
                <w:szCs w:val="18"/>
              </w:rPr>
            </w:pP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w:t>
            </w:r>
            <w:r>
              <w:rPr>
                <w:rFonts w:ascii="宋体" w:hAnsi="宋体" w:cs="宋体" w:hint="eastAsia"/>
                <w:bCs/>
                <w:kern w:val="0"/>
                <w:sz w:val="18"/>
                <w:szCs w:val="18"/>
                <w:lang w:val="zh-CN"/>
              </w:rPr>
              <w:t>21-25</w:t>
            </w:r>
            <w:r>
              <w:rPr>
                <w:rFonts w:ascii="宋体" w:hAnsi="宋体" w:cs="宋体" w:hint="eastAsia"/>
                <w:bCs/>
                <w:kern w:val="0"/>
                <w:sz w:val="18"/>
                <w:szCs w:val="18"/>
              </w:rPr>
              <w:t>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hint="eastAsia"/>
                <w:bCs/>
                <w:kern w:val="0"/>
                <w:sz w:val="18"/>
                <w:szCs w:val="18"/>
                <w:lang w:val="zh-CN"/>
              </w:rPr>
              <w:t>18-23</w:t>
            </w:r>
            <w:r>
              <w:rPr>
                <w:rFonts w:ascii="宋体" w:hAnsi="宋体" w:cs="宋体" w:hint="eastAsia"/>
                <w:bCs/>
                <w:kern w:val="0"/>
                <w:sz w:val="18"/>
                <w:szCs w:val="18"/>
              </w:rPr>
              <w:t>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w:t>
            </w:r>
            <w:r>
              <w:rPr>
                <w:rFonts w:ascii="宋体" w:hAnsi="宋体" w:cs="宋体" w:hint="eastAsia"/>
                <w:bCs/>
                <w:kern w:val="0"/>
                <w:sz w:val="18"/>
                <w:szCs w:val="18"/>
                <w:lang w:val="zh-CN"/>
              </w:rPr>
              <w:t>94-100</w:t>
            </w:r>
            <w:r>
              <w:rPr>
                <w:rFonts w:ascii="宋体" w:hAnsi="宋体" w:cs="宋体" w:hint="eastAsia"/>
                <w:bCs/>
                <w:kern w:val="0"/>
                <w:sz w:val="18"/>
                <w:szCs w:val="18"/>
              </w:rPr>
              <w:t>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w:t>
            </w:r>
            <w:r>
              <w:rPr>
                <w:rFonts w:ascii="宋体" w:hAnsi="宋体" w:cs="宋体" w:hint="eastAsia"/>
                <w:bCs/>
                <w:kern w:val="0"/>
                <w:sz w:val="18"/>
                <w:szCs w:val="18"/>
                <w:lang w:val="zh-CN"/>
              </w:rPr>
              <w:t>816-825</w:t>
            </w:r>
            <w:r>
              <w:rPr>
                <w:rFonts w:ascii="宋体" w:hAnsi="宋体" w:cs="宋体" w:hint="eastAsia"/>
                <w:bCs/>
                <w:kern w:val="0"/>
                <w:sz w:val="18"/>
                <w:szCs w:val="18"/>
              </w:rPr>
              <w:t>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E82599">
            <w:pPr>
              <w:jc w:val="center"/>
              <w:rPr>
                <w:rFonts w:ascii="宋体" w:hAnsi="宋体"/>
                <w:kern w:val="0"/>
                <w:sz w:val="18"/>
                <w:szCs w:val="18"/>
              </w:rPr>
            </w:pP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1</w:t>
            </w:r>
            <w:r>
              <w:rPr>
                <w:rFonts w:ascii="宋体" w:hAnsi="宋体" w:cs="宋体"/>
                <w:bCs/>
                <w:kern w:val="0"/>
                <w:sz w:val="18"/>
                <w:szCs w:val="18"/>
              </w:rPr>
              <w:t>：</w:t>
            </w:r>
            <w:r>
              <w:rPr>
                <w:rFonts w:ascii="宋体" w:hAnsi="宋体" w:cs="宋体" w:hint="eastAsia"/>
                <w:bCs/>
                <w:kern w:val="0"/>
                <w:sz w:val="18"/>
                <w:szCs w:val="18"/>
              </w:rPr>
              <w:t xml:space="preserve"> </w:t>
            </w:r>
          </w:p>
          <w:p w:rsidR="00E82599" w:rsidRDefault="005F27A2">
            <w:pPr>
              <w:rPr>
                <w:rFonts w:ascii="宋体" w:hAnsi="宋体"/>
                <w:kern w:val="0"/>
                <w:sz w:val="18"/>
                <w:szCs w:val="18"/>
                <w:lang w:val="zh-CN"/>
              </w:rPr>
            </w:pPr>
            <w:r>
              <w:rPr>
                <w:rFonts w:ascii="宋体" w:hAnsi="宋体" w:hint="eastAsia"/>
                <w:kern w:val="0"/>
                <w:sz w:val="18"/>
                <w:szCs w:val="18"/>
                <w:lang w:val="zh-CN"/>
              </w:rPr>
              <w:t>1.求过三个不共线点的平面方程;</w:t>
            </w:r>
          </w:p>
          <w:p w:rsidR="00E82599" w:rsidRDefault="005F27A2">
            <w:pPr>
              <w:rPr>
                <w:rFonts w:ascii="宋体" w:hAnsi="宋体"/>
                <w:kern w:val="0"/>
                <w:sz w:val="18"/>
                <w:szCs w:val="18"/>
                <w:lang w:val="zh-CN"/>
              </w:rPr>
            </w:pPr>
            <w:r>
              <w:rPr>
                <w:rFonts w:ascii="宋体" w:hAnsi="宋体" w:hint="eastAsia"/>
                <w:kern w:val="0"/>
                <w:sz w:val="18"/>
                <w:szCs w:val="18"/>
              </w:rPr>
              <w:t>2.</w:t>
            </w:r>
            <w:r>
              <w:rPr>
                <w:rFonts w:ascii="宋体" w:hAnsi="宋体" w:hint="eastAsia"/>
                <w:kern w:val="0"/>
                <w:sz w:val="18"/>
                <w:szCs w:val="18"/>
                <w:lang w:val="zh-CN"/>
              </w:rPr>
              <w:t>求过已知点与已知直线垂直的平面;</w:t>
            </w:r>
          </w:p>
          <w:p w:rsidR="00E82599" w:rsidRDefault="005F27A2">
            <w:pPr>
              <w:rPr>
                <w:rFonts w:ascii="宋体" w:hAnsi="宋体"/>
                <w:kern w:val="0"/>
                <w:sz w:val="18"/>
                <w:szCs w:val="18"/>
                <w:lang w:val="zh-CN"/>
              </w:rPr>
            </w:pPr>
            <w:r>
              <w:rPr>
                <w:rFonts w:ascii="宋体" w:hAnsi="宋体" w:hint="eastAsia"/>
                <w:kern w:val="0"/>
                <w:sz w:val="18"/>
                <w:szCs w:val="18"/>
                <w:lang w:val="zh-CN"/>
              </w:rPr>
              <w:t>3.求过已知点与已知平面平行的平面.</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课后作业2</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rPr>
              <w:t>[</w:t>
            </w:r>
            <w:r>
              <w:rPr>
                <w:rFonts w:ascii="宋体" w:hAnsi="宋体" w:hint="eastAsia"/>
                <w:kern w:val="0"/>
                <w:sz w:val="18"/>
                <w:szCs w:val="18"/>
                <w:lang w:val="zh-CN"/>
              </w:rPr>
              <w:t>1]:P25/1(1)(3)(4),2,4,8,9(3)</w:t>
            </w:r>
            <w:r>
              <w:rPr>
                <w:rFonts w:ascii="宋体" w:hAnsi="宋体" w:hint="eastAsia"/>
                <w:kern w:val="0"/>
                <w:sz w:val="18"/>
                <w:szCs w:val="18"/>
              </w:rPr>
              <w:t>.</w:t>
            </w:r>
          </w:p>
        </w:tc>
      </w:tr>
      <w:tr w:rsidR="00E82599">
        <w:trPr>
          <w:trHeight w:val="424"/>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000000"/>
                <w:kern w:val="0"/>
                <w:sz w:val="18"/>
                <w:szCs w:val="18"/>
              </w:rPr>
              <w:t>2</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第3讲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1.空间直线;</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2.空间曲面;</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3.空间曲线.</w:t>
            </w:r>
          </w:p>
          <w:p w:rsidR="00E82599" w:rsidRDefault="00E82599">
            <w:pPr>
              <w:rPr>
                <w:rFonts w:ascii="宋体" w:hAnsi="宋体"/>
                <w:kern w:val="0"/>
                <w:sz w:val="18"/>
                <w:szCs w:val="18"/>
              </w:rPr>
            </w:pP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lang w:val="zh-CN"/>
              </w:rPr>
            </w:pPr>
            <w:r>
              <w:rPr>
                <w:rFonts w:ascii="宋体" w:hAnsi="宋体" w:cs="宋体" w:hint="eastAsia"/>
                <w:bCs/>
                <w:kern w:val="0"/>
                <w:sz w:val="18"/>
                <w:szCs w:val="18"/>
              </w:rPr>
              <w:t>阅</w:t>
            </w:r>
            <w:r>
              <w:rPr>
                <w:rFonts w:ascii="宋体" w:hAnsi="宋体" w:cs="宋体" w:hint="eastAsia"/>
                <w:bCs/>
                <w:kern w:val="0"/>
                <w:sz w:val="18"/>
                <w:szCs w:val="18"/>
                <w:lang w:val="zh-CN"/>
              </w:rPr>
              <w:t>读</w:t>
            </w:r>
            <w:r>
              <w:rPr>
                <w:rFonts w:ascii="宋体" w:hAnsi="宋体" w:cs="宋体" w:hint="eastAsia"/>
                <w:bCs/>
                <w:kern w:val="0"/>
                <w:sz w:val="18"/>
                <w:szCs w:val="18"/>
              </w:rPr>
              <w:t>[</w:t>
            </w:r>
            <w:r>
              <w:rPr>
                <w:rFonts w:ascii="宋体" w:hAnsi="宋体" w:cs="宋体" w:hint="eastAsia"/>
                <w:bCs/>
                <w:kern w:val="0"/>
                <w:sz w:val="18"/>
                <w:szCs w:val="18"/>
                <w:lang w:val="zh-CN"/>
              </w:rPr>
              <w:t>1</w:t>
            </w:r>
            <w:r>
              <w:rPr>
                <w:rFonts w:ascii="宋体" w:hAnsi="宋体" w:cs="宋体" w:hint="eastAsia"/>
                <w:bCs/>
                <w:kern w:val="0"/>
                <w:sz w:val="18"/>
                <w:szCs w:val="18"/>
              </w:rPr>
              <w:t>]</w:t>
            </w:r>
            <w:r>
              <w:rPr>
                <w:rFonts w:ascii="宋体" w:hAnsi="宋体" w:cs="宋体" w:hint="eastAsia"/>
                <w:bCs/>
                <w:kern w:val="0"/>
                <w:sz w:val="18"/>
                <w:szCs w:val="18"/>
                <w:lang w:val="zh-CN"/>
              </w:rPr>
              <w:t>（26-40页）</w:t>
            </w:r>
          </w:p>
          <w:p w:rsidR="00E82599" w:rsidRDefault="005F27A2">
            <w:pPr>
              <w:pStyle w:val="2"/>
              <w:numPr>
                <w:ilvl w:val="0"/>
                <w:numId w:val="2"/>
              </w:numPr>
              <w:spacing w:before="80" w:after="80"/>
              <w:ind w:left="227" w:firstLineChars="0" w:hanging="227"/>
              <w:rPr>
                <w:rFonts w:ascii="宋体" w:hAnsi="宋体" w:cs="宋体"/>
                <w:bCs/>
                <w:kern w:val="0"/>
                <w:sz w:val="18"/>
                <w:szCs w:val="18"/>
                <w:lang w:val="zh-CN"/>
              </w:rPr>
            </w:pPr>
            <w:r>
              <w:rPr>
                <w:rFonts w:ascii="宋体" w:hAnsi="宋体" w:cs="宋体" w:hint="eastAsia"/>
                <w:bCs/>
                <w:kern w:val="0"/>
                <w:sz w:val="18"/>
                <w:szCs w:val="18"/>
                <w:lang w:val="zh-CN"/>
              </w:rPr>
              <w:t>阅读</w:t>
            </w:r>
            <w:r>
              <w:rPr>
                <w:rFonts w:ascii="宋体" w:hAnsi="宋体" w:cs="宋体" w:hint="eastAsia"/>
                <w:bCs/>
                <w:kern w:val="0"/>
                <w:sz w:val="18"/>
                <w:szCs w:val="18"/>
              </w:rPr>
              <w:t>[</w:t>
            </w:r>
            <w:r>
              <w:rPr>
                <w:rFonts w:ascii="宋体" w:hAnsi="宋体" w:cs="宋体" w:hint="eastAsia"/>
                <w:bCs/>
                <w:kern w:val="0"/>
                <w:sz w:val="18"/>
                <w:szCs w:val="18"/>
                <w:lang w:val="zh-CN"/>
              </w:rPr>
              <w:t>2</w:t>
            </w:r>
            <w:r>
              <w:rPr>
                <w:rFonts w:ascii="宋体" w:hAnsi="宋体" w:cs="宋体" w:hint="eastAsia"/>
                <w:bCs/>
                <w:kern w:val="0"/>
                <w:sz w:val="18"/>
                <w:szCs w:val="18"/>
              </w:rPr>
              <w:t>]</w:t>
            </w:r>
            <w:r>
              <w:rPr>
                <w:rFonts w:ascii="宋体" w:hAnsi="宋体" w:cs="宋体" w:hint="eastAsia"/>
                <w:bCs/>
                <w:kern w:val="0"/>
                <w:sz w:val="18"/>
                <w:szCs w:val="18"/>
                <w:lang w:val="zh-CN"/>
              </w:rPr>
              <w:t>（25-30,33-48页）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阅读[3](91-93,101-107</w:t>
            </w:r>
            <w:r>
              <w:rPr>
                <w:rFonts w:ascii="宋体" w:hAnsi="宋体" w:cs="宋体" w:hint="eastAsia"/>
                <w:bCs/>
                <w:kern w:val="0"/>
                <w:sz w:val="18"/>
                <w:szCs w:val="18"/>
              </w:rPr>
              <w:lastRenderedPageBreak/>
              <w:t>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阅读[4]（827-833页）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lastRenderedPageBreak/>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w:t>
            </w:r>
            <w:r>
              <w:rPr>
                <w:rFonts w:ascii="宋体" w:hAnsi="宋体"/>
                <w:kern w:val="0"/>
                <w:sz w:val="18"/>
                <w:szCs w:val="18"/>
              </w:rPr>
              <w:t>周作业</w:t>
            </w:r>
          </w:p>
        </w:tc>
        <w:tc>
          <w:tcPr>
            <w:tcW w:w="1703" w:type="dxa"/>
            <w:vAlign w:val="center"/>
          </w:tcPr>
          <w:p w:rsidR="00E82599" w:rsidRDefault="005F27A2">
            <w:pPr>
              <w:spacing w:before="80" w:after="80"/>
              <w:jc w:val="left"/>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2</w:t>
            </w:r>
            <w:r>
              <w:rPr>
                <w:rFonts w:ascii="宋体" w:hAnsi="宋体" w:cs="宋体"/>
                <w:bCs/>
                <w:kern w:val="0"/>
                <w:sz w:val="18"/>
                <w:szCs w:val="18"/>
              </w:rPr>
              <w:t>：</w:t>
            </w:r>
          </w:p>
          <w:p w:rsidR="00E82599" w:rsidRDefault="005F27A2">
            <w:pPr>
              <w:rPr>
                <w:rFonts w:ascii="宋体" w:hAnsi="宋体"/>
                <w:kern w:val="0"/>
                <w:sz w:val="18"/>
                <w:szCs w:val="18"/>
                <w:lang w:val="zh-CN"/>
              </w:rPr>
            </w:pPr>
            <w:r>
              <w:rPr>
                <w:rFonts w:ascii="宋体" w:hAnsi="宋体" w:hint="eastAsia"/>
                <w:kern w:val="0"/>
                <w:sz w:val="18"/>
                <w:szCs w:val="18"/>
                <w:lang w:val="zh-CN"/>
              </w:rPr>
              <w:t>1.写出过已知两点的直线的点向式方程;</w:t>
            </w:r>
          </w:p>
          <w:p w:rsidR="00E82599" w:rsidRDefault="005F27A2">
            <w:pPr>
              <w:rPr>
                <w:rFonts w:ascii="宋体" w:hAnsi="宋体"/>
                <w:kern w:val="0"/>
                <w:sz w:val="18"/>
                <w:szCs w:val="18"/>
                <w:lang w:val="zh-CN"/>
              </w:rPr>
            </w:pPr>
            <w:r>
              <w:rPr>
                <w:rFonts w:ascii="宋体" w:hAnsi="宋体" w:hint="eastAsia"/>
                <w:kern w:val="0"/>
                <w:sz w:val="18"/>
                <w:szCs w:val="18"/>
                <w:lang w:val="zh-CN"/>
              </w:rPr>
              <w:t>2.写出过已知点与已知直线平行</w:t>
            </w:r>
            <w:r>
              <w:rPr>
                <w:rFonts w:ascii="宋体" w:hAnsi="宋体" w:hint="eastAsia"/>
                <w:kern w:val="0"/>
                <w:sz w:val="18"/>
                <w:szCs w:val="18"/>
              </w:rPr>
              <w:t>或垂直</w:t>
            </w:r>
            <w:r>
              <w:rPr>
                <w:rFonts w:ascii="宋体" w:hAnsi="宋体" w:hint="eastAsia"/>
                <w:kern w:val="0"/>
                <w:sz w:val="18"/>
                <w:szCs w:val="18"/>
                <w:lang w:val="zh-CN"/>
              </w:rPr>
              <w:t>的直线的点向式方程;</w:t>
            </w:r>
          </w:p>
          <w:p w:rsidR="00E82599" w:rsidRDefault="005F27A2">
            <w:pPr>
              <w:rPr>
                <w:rFonts w:ascii="宋体" w:hAnsi="宋体"/>
                <w:kern w:val="0"/>
                <w:sz w:val="18"/>
                <w:szCs w:val="18"/>
                <w:lang w:val="zh-CN"/>
              </w:rPr>
            </w:pPr>
            <w:r>
              <w:rPr>
                <w:rFonts w:ascii="宋体" w:hAnsi="宋体" w:hint="eastAsia"/>
                <w:kern w:val="0"/>
                <w:sz w:val="18"/>
                <w:szCs w:val="18"/>
              </w:rPr>
              <w:lastRenderedPageBreak/>
              <w:t>3</w:t>
            </w:r>
            <w:r>
              <w:rPr>
                <w:rFonts w:ascii="宋体" w:hAnsi="宋体" w:hint="eastAsia"/>
                <w:kern w:val="0"/>
                <w:sz w:val="18"/>
                <w:szCs w:val="18"/>
                <w:lang w:val="zh-CN"/>
              </w:rPr>
              <w:t>.写出过已知点与已知平面</w:t>
            </w:r>
            <w:r>
              <w:rPr>
                <w:rFonts w:ascii="宋体" w:hAnsi="宋体" w:hint="eastAsia"/>
                <w:kern w:val="0"/>
                <w:sz w:val="18"/>
                <w:szCs w:val="18"/>
              </w:rPr>
              <w:t>平行或</w:t>
            </w:r>
            <w:r>
              <w:rPr>
                <w:rFonts w:ascii="宋体" w:hAnsi="宋体" w:hint="eastAsia"/>
                <w:kern w:val="0"/>
                <w:sz w:val="18"/>
                <w:szCs w:val="18"/>
                <w:lang w:val="zh-CN"/>
              </w:rPr>
              <w:t>垂直的直线的点向式方程.</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课后作业3</w:t>
            </w:r>
            <w:r>
              <w:rPr>
                <w:rFonts w:ascii="宋体" w:hAnsi="宋体" w:cs="宋体"/>
                <w:bCs/>
                <w:kern w:val="0"/>
                <w:sz w:val="18"/>
                <w:szCs w:val="18"/>
              </w:rPr>
              <w:t>：</w:t>
            </w:r>
          </w:p>
          <w:p w:rsidR="00E82599" w:rsidRDefault="005F27A2">
            <w:pPr>
              <w:rPr>
                <w:rFonts w:ascii="宋体" w:hAnsi="宋体"/>
                <w:kern w:val="0"/>
                <w:sz w:val="18"/>
                <w:szCs w:val="18"/>
                <w:lang w:val="zh-CN"/>
              </w:rPr>
            </w:pPr>
            <w:r>
              <w:rPr>
                <w:rFonts w:ascii="宋体" w:hAnsi="宋体" w:hint="eastAsia"/>
                <w:kern w:val="0"/>
                <w:sz w:val="18"/>
                <w:szCs w:val="18"/>
                <w:lang w:val="zh-CN"/>
              </w:rPr>
              <w:t>[1]:P30/1,2,3,4,5;</w:t>
            </w:r>
          </w:p>
          <w:p w:rsidR="00E82599" w:rsidRDefault="005F27A2">
            <w:pPr>
              <w:rPr>
                <w:rFonts w:ascii="宋体" w:hAnsi="宋体" w:cs="宋体"/>
                <w:bCs/>
                <w:kern w:val="0"/>
                <w:sz w:val="18"/>
                <w:szCs w:val="18"/>
              </w:rPr>
            </w:pPr>
            <w:r>
              <w:rPr>
                <w:rFonts w:ascii="宋体" w:hAnsi="宋体" w:hint="eastAsia"/>
                <w:kern w:val="0"/>
                <w:sz w:val="18"/>
                <w:szCs w:val="18"/>
                <w:lang w:val="zh-CN"/>
              </w:rPr>
              <w:t>P40/1(1)(2),3(1)</w:t>
            </w:r>
            <w:r>
              <w:rPr>
                <w:rFonts w:ascii="宋体" w:hAnsi="宋体" w:hint="eastAsia"/>
                <w:kern w:val="0"/>
                <w:sz w:val="18"/>
                <w:szCs w:val="18"/>
              </w:rPr>
              <w:t>.</w:t>
            </w:r>
          </w:p>
        </w:tc>
      </w:tr>
      <w:tr w:rsidR="00E82599">
        <w:trPr>
          <w:trHeight w:val="1397"/>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lastRenderedPageBreak/>
              <w:t>2</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第4讲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 二元函数的概念;</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 二元函数的极限;</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3. 二元函数的连续性.</w:t>
            </w:r>
          </w:p>
          <w:p w:rsidR="00E82599" w:rsidRDefault="00E82599">
            <w:pPr>
              <w:rPr>
                <w:rFonts w:ascii="宋体" w:hAnsi="宋体"/>
                <w:kern w:val="0"/>
                <w:sz w:val="18"/>
                <w:szCs w:val="18"/>
              </w:rPr>
            </w:pP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阅读[1]（43-48页）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58，60-63页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阅读[3]（132-136页）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阅读[4]（878-899页）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课后作业4</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[1]:P48/1(1),3.</w:t>
            </w:r>
          </w:p>
        </w:tc>
      </w:tr>
      <w:tr w:rsidR="00E82599">
        <w:trPr>
          <w:trHeight w:val="1397"/>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t>3</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第5讲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1.二元函数的偏导数的定义;</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2.二元函数的偏导数的求法;</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3.高阶偏导数;</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4.二元函数的全微分的定义;</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5.可微的必要条件;可微的充分条件.</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阅读[1]（49-59页）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65-70,72-78页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阅读[3]（147-156页）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阅读[4]（900-923页）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上周作业</w:t>
            </w:r>
          </w:p>
        </w:tc>
        <w:tc>
          <w:tcPr>
            <w:tcW w:w="1703" w:type="dxa"/>
            <w:vAlign w:val="center"/>
          </w:tcPr>
          <w:p w:rsidR="00E82599" w:rsidRDefault="005F27A2">
            <w:pPr>
              <w:spacing w:before="80" w:after="80"/>
              <w:jc w:val="left"/>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3</w:t>
            </w:r>
            <w:r>
              <w:rPr>
                <w:rFonts w:ascii="宋体" w:hAnsi="宋体" w:cs="宋体"/>
                <w:bCs/>
                <w:kern w:val="0"/>
                <w:sz w:val="18"/>
                <w:szCs w:val="18"/>
              </w:rPr>
              <w:t>：</w:t>
            </w:r>
          </w:p>
          <w:p w:rsidR="00E82599" w:rsidRDefault="005F27A2">
            <w:pPr>
              <w:rPr>
                <w:rFonts w:ascii="宋体" w:hAnsi="宋体"/>
                <w:kern w:val="0"/>
                <w:sz w:val="18"/>
                <w:szCs w:val="18"/>
                <w:lang w:val="zh-CN"/>
              </w:rPr>
            </w:pPr>
            <w:r>
              <w:rPr>
                <w:rFonts w:ascii="宋体" w:hAnsi="宋体" w:hint="eastAsia"/>
                <w:kern w:val="0"/>
                <w:sz w:val="18"/>
                <w:szCs w:val="18"/>
                <w:lang w:val="zh-CN"/>
              </w:rPr>
              <w:t>1.求二元初等函数的偏导数、二阶偏导数，全微分;</w:t>
            </w:r>
          </w:p>
          <w:p w:rsidR="00E82599" w:rsidRDefault="005F27A2">
            <w:pPr>
              <w:rPr>
                <w:rFonts w:ascii="宋体" w:hAnsi="宋体"/>
                <w:kern w:val="0"/>
                <w:sz w:val="18"/>
                <w:szCs w:val="18"/>
                <w:lang w:val="zh-CN"/>
              </w:rPr>
            </w:pPr>
            <w:r>
              <w:rPr>
                <w:rFonts w:ascii="宋体" w:hAnsi="宋体" w:hint="eastAsia"/>
                <w:kern w:val="0"/>
                <w:sz w:val="18"/>
                <w:szCs w:val="18"/>
                <w:lang w:val="zh-CN"/>
              </w:rPr>
              <w:t>2.利用全微分求函数在给定点处的近似值.</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课后作业5</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[1]:P54/1(1)(3)(6)(7),3(4),6;P59/2,3(4),4(1),7.</w:t>
            </w:r>
          </w:p>
        </w:tc>
      </w:tr>
      <w:tr w:rsidR="00E82599">
        <w:trPr>
          <w:trHeight w:val="227"/>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t>3</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第6讲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1.多元复合函数的求导方法;</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2.向量点乘、叉乘及其意义，平面、空间直线方程的方程.</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w:t>
            </w:r>
            <w:r>
              <w:rPr>
                <w:rFonts w:ascii="宋体" w:hAnsi="宋体" w:cs="宋体"/>
                <w:bCs/>
                <w:kern w:val="0"/>
                <w:sz w:val="18"/>
                <w:szCs w:val="18"/>
              </w:rPr>
              <w:t>（</w:t>
            </w:r>
            <w:r>
              <w:rPr>
                <w:rFonts w:ascii="宋体" w:hAnsi="宋体" w:cs="宋体" w:hint="eastAsia"/>
                <w:bCs/>
                <w:kern w:val="0"/>
                <w:sz w:val="18"/>
                <w:szCs w:val="18"/>
              </w:rPr>
              <w:t>60-64页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80-85页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阅读[3]（163-166页）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阅读[4]（924-928页）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E82599">
            <w:pPr>
              <w:rPr>
                <w:rFonts w:ascii="宋体" w:hAnsi="宋体"/>
                <w:kern w:val="0"/>
                <w:sz w:val="18"/>
                <w:szCs w:val="18"/>
              </w:rPr>
            </w:pP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课后作业6</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[1]:P64/1(1),2(2),3(2),5.</w:t>
            </w:r>
          </w:p>
        </w:tc>
      </w:tr>
      <w:tr w:rsidR="00E82599">
        <w:trPr>
          <w:trHeight w:val="1063"/>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t>4</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第7讲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1.隐函数的概念;</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2.隐函数的求导法则.</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阅读[1]（65-70页）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87-90页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阅读[4]（928-930页）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上周作业</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课后作业7</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[1]:P70/1(1),2(2),3(1),4(1)(4)</w:t>
            </w:r>
          </w:p>
        </w:tc>
      </w:tr>
      <w:tr w:rsidR="00E82599">
        <w:trPr>
          <w:trHeight w:val="698"/>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4</w:t>
            </w:r>
          </w:p>
        </w:tc>
        <w:tc>
          <w:tcPr>
            <w:tcW w:w="992" w:type="dxa"/>
            <w:vAlign w:val="center"/>
          </w:tcPr>
          <w:p w:rsidR="00E82599" w:rsidRDefault="00E82599">
            <w:pPr>
              <w:spacing w:before="80" w:after="80" w:line="200" w:lineRule="exact"/>
              <w:jc w:val="center"/>
              <w:rPr>
                <w:rFonts w:ascii="宋体"/>
                <w:color w:val="000000"/>
                <w:kern w:val="0"/>
                <w:sz w:val="18"/>
                <w:szCs w:val="18"/>
              </w:rPr>
            </w:pPr>
          </w:p>
          <w:p w:rsidR="00E82599" w:rsidRDefault="00E82599">
            <w:pPr>
              <w:spacing w:before="80" w:after="80" w:line="200" w:lineRule="exact"/>
              <w:jc w:val="center"/>
              <w:rPr>
                <w:rFonts w:ascii="宋体"/>
                <w:color w:val="000000"/>
                <w:kern w:val="0"/>
                <w:sz w:val="18"/>
                <w:szCs w:val="18"/>
              </w:rPr>
            </w:pPr>
          </w:p>
          <w:p w:rsidR="00E82599" w:rsidRDefault="005F27A2">
            <w:pPr>
              <w:spacing w:before="80" w:after="80" w:line="200" w:lineRule="exact"/>
              <w:ind w:firstLineChars="100" w:firstLine="180"/>
              <w:rPr>
                <w:rFonts w:ascii="宋体"/>
                <w:color w:val="000000"/>
                <w:kern w:val="0"/>
                <w:sz w:val="18"/>
                <w:szCs w:val="18"/>
              </w:rPr>
            </w:pPr>
            <w:r>
              <w:rPr>
                <w:rFonts w:ascii="宋体" w:hint="eastAsia"/>
                <w:color w:val="000000"/>
                <w:kern w:val="0"/>
                <w:sz w:val="18"/>
                <w:szCs w:val="18"/>
              </w:rPr>
              <w:t>第8讲</w:t>
            </w:r>
          </w:p>
        </w:tc>
        <w:tc>
          <w:tcPr>
            <w:tcW w:w="2266" w:type="dxa"/>
            <w:vAlign w:val="center"/>
          </w:tcPr>
          <w:p w:rsidR="00E82599" w:rsidRDefault="00E82599">
            <w:pPr>
              <w:rPr>
                <w:rFonts w:ascii="宋体" w:hAnsi="宋体"/>
                <w:kern w:val="0"/>
                <w:sz w:val="18"/>
                <w:szCs w:val="18"/>
                <w:lang w:val="zh-CN"/>
              </w:rPr>
            </w:pPr>
          </w:p>
          <w:p w:rsidR="00E82599" w:rsidRDefault="00E82599">
            <w:pPr>
              <w:rPr>
                <w:rFonts w:ascii="宋体" w:hAnsi="宋体"/>
                <w:kern w:val="0"/>
                <w:sz w:val="18"/>
                <w:szCs w:val="18"/>
                <w:lang w:val="zh-CN"/>
              </w:rPr>
            </w:pP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1.方向导数的概念和计算;</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2.梯度概念和计算</w:t>
            </w:r>
          </w:p>
        </w:tc>
        <w:tc>
          <w:tcPr>
            <w:tcW w:w="1998" w:type="dxa"/>
            <w:vAlign w:val="center"/>
          </w:tcPr>
          <w:p w:rsidR="00E82599" w:rsidRDefault="00E82599">
            <w:pPr>
              <w:pStyle w:val="2"/>
              <w:spacing w:before="80" w:after="80"/>
              <w:ind w:firstLineChars="0" w:firstLine="0"/>
              <w:rPr>
                <w:rFonts w:ascii="宋体" w:hAnsi="宋体" w:cs="宋体"/>
                <w:bCs/>
                <w:kern w:val="0"/>
                <w:sz w:val="18"/>
                <w:szCs w:val="18"/>
              </w:rPr>
            </w:pP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w:t>
            </w:r>
            <w:r>
              <w:rPr>
                <w:rFonts w:ascii="宋体" w:hAnsi="宋体" w:cs="宋体"/>
                <w:bCs/>
                <w:kern w:val="0"/>
                <w:sz w:val="18"/>
                <w:szCs w:val="18"/>
              </w:rPr>
              <w:t>（</w:t>
            </w:r>
            <w:r>
              <w:rPr>
                <w:rFonts w:ascii="宋体" w:hAnsi="宋体" w:cs="宋体" w:hint="eastAsia"/>
                <w:bCs/>
                <w:kern w:val="0"/>
                <w:sz w:val="18"/>
                <w:szCs w:val="18"/>
              </w:rPr>
              <w:t>71-75页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99-103页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阅读[3]（167-171页）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lastRenderedPageBreak/>
              <w:t>阅读[4]（933-945页）</w:t>
            </w:r>
          </w:p>
          <w:p w:rsidR="00E82599" w:rsidRDefault="00E82599">
            <w:pPr>
              <w:pStyle w:val="2"/>
              <w:spacing w:before="80" w:after="80"/>
              <w:ind w:firstLineChars="0" w:firstLine="0"/>
              <w:rPr>
                <w:rFonts w:ascii="宋体" w:hAnsi="宋体" w:cs="宋体"/>
                <w:bCs/>
                <w:kern w:val="0"/>
                <w:sz w:val="18"/>
                <w:szCs w:val="18"/>
              </w:rPr>
            </w:pPr>
          </w:p>
        </w:tc>
        <w:tc>
          <w:tcPr>
            <w:tcW w:w="1120" w:type="dxa"/>
            <w:vAlign w:val="center"/>
          </w:tcPr>
          <w:p w:rsidR="00E82599" w:rsidRDefault="00E82599">
            <w:pPr>
              <w:jc w:val="center"/>
              <w:rPr>
                <w:rFonts w:ascii="宋体" w:hAnsi="宋体"/>
                <w:kern w:val="0"/>
                <w:sz w:val="18"/>
                <w:szCs w:val="18"/>
              </w:rPr>
            </w:pPr>
          </w:p>
          <w:p w:rsidR="00E82599" w:rsidRDefault="00E82599">
            <w:pPr>
              <w:jc w:val="center"/>
              <w:rPr>
                <w:rFonts w:ascii="宋体" w:hAnsi="宋体"/>
                <w:kern w:val="0"/>
                <w:sz w:val="18"/>
                <w:szCs w:val="18"/>
              </w:rPr>
            </w:pPr>
          </w:p>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lastRenderedPageBreak/>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E82599">
            <w:pPr>
              <w:jc w:val="center"/>
              <w:rPr>
                <w:rFonts w:ascii="宋体" w:hAnsi="宋体"/>
                <w:kern w:val="0"/>
                <w:sz w:val="18"/>
                <w:szCs w:val="18"/>
              </w:rPr>
            </w:pPr>
          </w:p>
        </w:tc>
        <w:tc>
          <w:tcPr>
            <w:tcW w:w="1703" w:type="dxa"/>
            <w:vAlign w:val="center"/>
          </w:tcPr>
          <w:p w:rsidR="00E82599" w:rsidRDefault="005F27A2">
            <w:pPr>
              <w:spacing w:before="80" w:after="80"/>
              <w:jc w:val="left"/>
              <w:rPr>
                <w:rFonts w:ascii="宋体" w:hAnsi="宋体" w:cs="宋体"/>
                <w:bCs/>
                <w:kern w:val="0"/>
                <w:sz w:val="18"/>
                <w:szCs w:val="18"/>
              </w:rPr>
            </w:pPr>
            <w:r>
              <w:rPr>
                <w:rFonts w:ascii="宋体" w:hAnsi="宋体" w:cs="宋体" w:hint="eastAsia"/>
                <w:b/>
                <w:bCs/>
                <w:kern w:val="0"/>
                <w:sz w:val="18"/>
                <w:szCs w:val="18"/>
              </w:rPr>
              <w:lastRenderedPageBreak/>
              <w:t>课堂测验</w:t>
            </w:r>
            <w:r w:rsidR="00393A33">
              <w:rPr>
                <w:rFonts w:ascii="宋体" w:hAnsi="宋体" w:cs="宋体"/>
                <w:b/>
                <w:bCs/>
                <w:kern w:val="0"/>
                <w:sz w:val="18"/>
                <w:szCs w:val="18"/>
              </w:rPr>
              <w:t>4</w:t>
            </w:r>
            <w:r>
              <w:rPr>
                <w:rFonts w:ascii="宋体" w:hAnsi="宋体" w:cs="宋体"/>
                <w:bCs/>
                <w:kern w:val="0"/>
                <w:sz w:val="18"/>
                <w:szCs w:val="18"/>
              </w:rPr>
              <w:t>：</w:t>
            </w:r>
          </w:p>
          <w:p w:rsidR="00E82599" w:rsidRDefault="005F27A2">
            <w:pPr>
              <w:spacing w:before="80" w:after="80"/>
              <w:jc w:val="left"/>
              <w:rPr>
                <w:rFonts w:ascii="宋体" w:hAnsi="宋体"/>
                <w:kern w:val="0"/>
                <w:sz w:val="18"/>
                <w:szCs w:val="18"/>
                <w:lang w:val="zh-CN"/>
              </w:rPr>
            </w:pPr>
            <w:r>
              <w:rPr>
                <w:rFonts w:ascii="宋体" w:hAnsi="宋体" w:hint="eastAsia"/>
                <w:kern w:val="0"/>
                <w:sz w:val="18"/>
                <w:szCs w:val="18"/>
                <w:lang w:val="zh-CN"/>
              </w:rPr>
              <w:t>1.求函数在指定点沿指定方向的方向导数;</w:t>
            </w:r>
          </w:p>
          <w:p w:rsidR="00E82599" w:rsidRDefault="005F27A2">
            <w:pPr>
              <w:spacing w:before="80" w:after="80"/>
              <w:jc w:val="left"/>
              <w:rPr>
                <w:rFonts w:ascii="宋体" w:hAnsi="宋体" w:cs="宋体"/>
                <w:bCs/>
                <w:kern w:val="0"/>
                <w:sz w:val="18"/>
                <w:szCs w:val="18"/>
              </w:rPr>
            </w:pPr>
            <w:r>
              <w:rPr>
                <w:rFonts w:ascii="宋体" w:hAnsi="宋体" w:hint="eastAsia"/>
                <w:kern w:val="0"/>
                <w:sz w:val="18"/>
                <w:szCs w:val="18"/>
                <w:lang w:val="zh-CN"/>
              </w:rPr>
              <w:lastRenderedPageBreak/>
              <w:t>2.求函数在指定点处变化率最大和最小的方向,及该变化率的绝对值.</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课后作业8</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[1]:P76/1(1)(3),2,4,5.</w:t>
            </w:r>
          </w:p>
        </w:tc>
      </w:tr>
      <w:tr w:rsidR="00E82599">
        <w:trPr>
          <w:trHeight w:val="991"/>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lastRenderedPageBreak/>
              <w:t>5</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第9讲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1.空间曲线的曲线的切线与法平面;</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2.曲面的切平面与法线.</w:t>
            </w:r>
          </w:p>
        </w:tc>
        <w:tc>
          <w:tcPr>
            <w:tcW w:w="1998" w:type="dxa"/>
            <w:vAlign w:val="center"/>
          </w:tcPr>
          <w:p w:rsidR="00E82599" w:rsidRDefault="00E82599">
            <w:pPr>
              <w:pStyle w:val="2"/>
              <w:spacing w:before="80" w:after="80"/>
              <w:ind w:firstLineChars="0" w:firstLine="0"/>
              <w:rPr>
                <w:rFonts w:ascii="宋体" w:hAnsi="宋体" w:cs="宋体"/>
                <w:bCs/>
                <w:kern w:val="0"/>
                <w:sz w:val="18"/>
                <w:szCs w:val="18"/>
              </w:rPr>
            </w:pP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w:t>
            </w:r>
            <w:r>
              <w:rPr>
                <w:rFonts w:ascii="宋体" w:hAnsi="宋体" w:cs="宋体"/>
                <w:bCs/>
                <w:kern w:val="0"/>
                <w:sz w:val="18"/>
                <w:szCs w:val="18"/>
              </w:rPr>
              <w:t>（</w:t>
            </w:r>
            <w:r>
              <w:rPr>
                <w:rFonts w:ascii="宋体" w:hAnsi="宋体" w:cs="宋体" w:hint="eastAsia"/>
                <w:bCs/>
                <w:kern w:val="0"/>
                <w:sz w:val="18"/>
                <w:szCs w:val="18"/>
              </w:rPr>
              <w:t>77-82页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92-98页</w:t>
            </w:r>
            <w:r>
              <w:rPr>
                <w:rFonts w:ascii="宋体" w:hAnsi="宋体" w:cs="宋体"/>
                <w:bCs/>
                <w:kern w:val="0"/>
                <w:sz w:val="18"/>
                <w:szCs w:val="18"/>
              </w:rPr>
              <w:t>）</w:t>
            </w:r>
          </w:p>
          <w:p w:rsidR="00E82599" w:rsidRDefault="00E82599">
            <w:pPr>
              <w:pStyle w:val="2"/>
              <w:spacing w:before="80" w:after="80"/>
              <w:ind w:firstLineChars="0" w:firstLine="0"/>
              <w:rPr>
                <w:rFonts w:ascii="宋体" w:hAnsi="宋体" w:cs="宋体"/>
                <w:bCs/>
                <w:kern w:val="0"/>
                <w:sz w:val="18"/>
                <w:szCs w:val="18"/>
              </w:rPr>
            </w:pP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上周作业</w:t>
            </w:r>
          </w:p>
        </w:tc>
        <w:tc>
          <w:tcPr>
            <w:tcW w:w="1703" w:type="dxa"/>
            <w:vAlign w:val="center"/>
          </w:tcPr>
          <w:p w:rsidR="00E82599" w:rsidRDefault="005F27A2">
            <w:pPr>
              <w:spacing w:before="80" w:after="80"/>
              <w:jc w:val="left"/>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5</w:t>
            </w:r>
            <w:r>
              <w:rPr>
                <w:rFonts w:ascii="宋体" w:hAnsi="宋体" w:cs="宋体"/>
                <w:bCs/>
                <w:kern w:val="0"/>
                <w:sz w:val="18"/>
                <w:szCs w:val="18"/>
              </w:rPr>
              <w:t>：</w:t>
            </w:r>
          </w:p>
          <w:p w:rsidR="00E82599" w:rsidRDefault="005F27A2">
            <w:pPr>
              <w:spacing w:before="80" w:after="80"/>
              <w:jc w:val="left"/>
              <w:rPr>
                <w:rFonts w:ascii="宋体" w:hAnsi="宋体"/>
                <w:kern w:val="0"/>
                <w:sz w:val="18"/>
                <w:szCs w:val="18"/>
                <w:lang w:val="zh-CN"/>
              </w:rPr>
            </w:pPr>
            <w:r>
              <w:rPr>
                <w:rFonts w:ascii="宋体" w:hAnsi="宋体" w:hint="eastAsia"/>
                <w:kern w:val="0"/>
                <w:sz w:val="18"/>
                <w:szCs w:val="18"/>
                <w:lang w:val="zh-CN"/>
              </w:rPr>
              <w:t>分别求三类曲线方程在指定点处的切线和法平面</w:t>
            </w:r>
          </w:p>
          <w:p w:rsidR="00E82599" w:rsidRDefault="005F27A2">
            <w:pPr>
              <w:spacing w:before="80" w:after="80"/>
              <w:jc w:val="left"/>
              <w:rPr>
                <w:rFonts w:ascii="宋体" w:hAnsi="宋体" w:cs="宋体"/>
                <w:bCs/>
                <w:kern w:val="0"/>
                <w:sz w:val="18"/>
                <w:szCs w:val="18"/>
              </w:rPr>
            </w:pPr>
            <w:r>
              <w:rPr>
                <w:rFonts w:ascii="宋体" w:hAnsi="宋体" w:cs="宋体" w:hint="eastAsia"/>
                <w:b/>
                <w:bCs/>
                <w:kern w:val="0"/>
                <w:sz w:val="18"/>
                <w:szCs w:val="18"/>
              </w:rPr>
              <w:t>课后作业9</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[1]:P82/1(1)(3),2(1),3,4.</w:t>
            </w:r>
          </w:p>
        </w:tc>
      </w:tr>
      <w:tr w:rsidR="00E82599">
        <w:trPr>
          <w:trHeight w:val="282"/>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t>5</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第10讲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1.多元函数极值的概念及求法;</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2.条件极值与最大值、最小值.</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阅读[1]（83-90页）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105-115页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hint="eastAsia"/>
                <w:kern w:val="0"/>
                <w:sz w:val="18"/>
                <w:szCs w:val="18"/>
              </w:rPr>
              <w:t>阅读[3]</w:t>
            </w:r>
            <w:r>
              <w:rPr>
                <w:rFonts w:ascii="宋体" w:hAnsi="宋体" w:cs="宋体" w:hint="eastAsia"/>
                <w:bCs/>
                <w:kern w:val="0"/>
                <w:sz w:val="18"/>
                <w:szCs w:val="18"/>
              </w:rPr>
              <w:t>（157-162页）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阅读[4]（946-963页）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tc>
        <w:tc>
          <w:tcPr>
            <w:tcW w:w="1703" w:type="dxa"/>
            <w:vAlign w:val="center"/>
          </w:tcPr>
          <w:p w:rsidR="00E82599" w:rsidRDefault="005F27A2">
            <w:pPr>
              <w:spacing w:before="80" w:after="80"/>
              <w:jc w:val="left"/>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6</w:t>
            </w:r>
            <w:r>
              <w:rPr>
                <w:rFonts w:ascii="宋体" w:hAnsi="宋体" w:cs="宋体"/>
                <w:bCs/>
                <w:kern w:val="0"/>
                <w:sz w:val="18"/>
                <w:szCs w:val="18"/>
              </w:rPr>
              <w:t>：</w:t>
            </w:r>
          </w:p>
          <w:p w:rsidR="00E82599" w:rsidRDefault="005F27A2">
            <w:pPr>
              <w:spacing w:before="80" w:after="80"/>
              <w:jc w:val="left"/>
              <w:rPr>
                <w:rFonts w:ascii="宋体" w:hAnsi="宋体"/>
                <w:kern w:val="0"/>
                <w:sz w:val="18"/>
                <w:szCs w:val="18"/>
                <w:lang w:val="zh-CN"/>
              </w:rPr>
            </w:pPr>
            <w:r>
              <w:rPr>
                <w:rFonts w:ascii="宋体" w:hAnsi="宋体" w:hint="eastAsia"/>
                <w:kern w:val="0"/>
                <w:sz w:val="18"/>
                <w:szCs w:val="18"/>
                <w:lang w:val="zh-CN"/>
              </w:rPr>
              <w:t>求二元函数的无条件极值;</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课后作业10</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[1]:P90/1(1),2,6.</w:t>
            </w:r>
          </w:p>
        </w:tc>
      </w:tr>
      <w:tr w:rsidR="00E82599">
        <w:trPr>
          <w:trHeight w:val="852"/>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t>6</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第11讲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1.多元函数微分学基本概念.计算方法.基本定理;</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2.多元函数微分学的应用;</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3.复习+练习+测试</w:t>
            </w:r>
          </w:p>
        </w:tc>
        <w:tc>
          <w:tcPr>
            <w:tcW w:w="1998" w:type="dxa"/>
            <w:vAlign w:val="center"/>
          </w:tcPr>
          <w:p w:rsidR="00E82599" w:rsidRDefault="00E82599">
            <w:pPr>
              <w:pStyle w:val="2"/>
              <w:spacing w:before="80" w:after="80"/>
              <w:ind w:firstLineChars="0" w:firstLine="0"/>
              <w:rPr>
                <w:rFonts w:ascii="宋体" w:hAnsi="宋体" w:cs="宋体"/>
                <w:bCs/>
                <w:kern w:val="0"/>
                <w:sz w:val="18"/>
                <w:szCs w:val="18"/>
              </w:rPr>
            </w:pP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阅读[1]（43-90页）</w:t>
            </w:r>
          </w:p>
          <w:p w:rsidR="00E82599" w:rsidRDefault="00E82599">
            <w:pPr>
              <w:pStyle w:val="2"/>
              <w:spacing w:before="80" w:after="80"/>
              <w:ind w:firstLineChars="0" w:firstLine="0"/>
              <w:rPr>
                <w:rFonts w:ascii="宋体" w:hAnsi="宋体" w:cs="宋体"/>
                <w:bCs/>
                <w:kern w:val="0"/>
                <w:sz w:val="18"/>
                <w:szCs w:val="18"/>
              </w:rPr>
            </w:pP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w:t>
            </w:r>
            <w:r>
              <w:rPr>
                <w:rFonts w:ascii="宋体" w:hAnsi="宋体"/>
                <w:kern w:val="0"/>
                <w:sz w:val="18"/>
                <w:szCs w:val="18"/>
              </w:rPr>
              <w:t>作业</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阶段测试1</w:t>
            </w:r>
          </w:p>
        </w:tc>
      </w:tr>
      <w:tr w:rsidR="00E82599">
        <w:trPr>
          <w:trHeight w:val="770"/>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t>6</w:t>
            </w:r>
          </w:p>
        </w:tc>
        <w:tc>
          <w:tcPr>
            <w:tcW w:w="992" w:type="dxa"/>
            <w:vAlign w:val="center"/>
          </w:tcPr>
          <w:p w:rsidR="00E82599" w:rsidRDefault="005F27A2">
            <w:pPr>
              <w:spacing w:before="80" w:after="80" w:line="200" w:lineRule="exact"/>
              <w:jc w:val="center"/>
              <w:rPr>
                <w:rFonts w:ascii="宋体"/>
                <w:color w:val="000000"/>
                <w:sz w:val="18"/>
                <w:szCs w:val="18"/>
              </w:rPr>
            </w:pPr>
            <w:r>
              <w:rPr>
                <w:rFonts w:ascii="宋体" w:hint="eastAsia"/>
                <w:color w:val="000000"/>
                <w:kern w:val="0"/>
                <w:sz w:val="18"/>
                <w:szCs w:val="18"/>
              </w:rPr>
              <w:t>第12讲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1.二重积分的概念;</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2.二重积分的几何意义;</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3.二重积分的性质.</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w:t>
            </w:r>
            <w:r>
              <w:rPr>
                <w:rFonts w:ascii="宋体" w:hAnsi="宋体" w:cs="宋体"/>
                <w:bCs/>
                <w:kern w:val="0"/>
                <w:sz w:val="18"/>
                <w:szCs w:val="18"/>
              </w:rPr>
              <w:t>（</w:t>
            </w:r>
            <w:r>
              <w:rPr>
                <w:rFonts w:ascii="宋体" w:hAnsi="宋体" w:cs="宋体" w:hint="eastAsia"/>
                <w:bCs/>
                <w:kern w:val="0"/>
                <w:sz w:val="18"/>
                <w:szCs w:val="18"/>
              </w:rPr>
              <w:t>93-98页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121-125页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阅读[3]（180-183页，192-195页）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w:t>
            </w:r>
            <w:r>
              <w:rPr>
                <w:rFonts w:ascii="宋体" w:hAnsi="宋体" w:cs="宋体"/>
                <w:bCs/>
                <w:kern w:val="0"/>
                <w:sz w:val="18"/>
                <w:szCs w:val="18"/>
              </w:rPr>
              <w:t>（</w:t>
            </w:r>
            <w:r>
              <w:rPr>
                <w:rFonts w:ascii="宋体" w:hAnsi="宋体" w:cs="宋体" w:hint="eastAsia"/>
                <w:bCs/>
                <w:kern w:val="0"/>
                <w:sz w:val="18"/>
                <w:szCs w:val="18"/>
              </w:rPr>
              <w:t>947-981页</w:t>
            </w:r>
            <w:r>
              <w:rPr>
                <w:rFonts w:ascii="宋体" w:hAnsi="宋体" w:cs="宋体"/>
                <w:bCs/>
                <w:kern w:val="0"/>
                <w:sz w:val="18"/>
                <w:szCs w:val="18"/>
              </w:rPr>
              <w:t>）</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课后作业11</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[1]:P98/1,2(1)(2),3(2)</w:t>
            </w:r>
            <w:r>
              <w:rPr>
                <w:rFonts w:ascii="宋体" w:hAnsi="宋体" w:hint="eastAsia"/>
                <w:kern w:val="0"/>
                <w:sz w:val="18"/>
                <w:szCs w:val="18"/>
              </w:rPr>
              <w:t>.</w:t>
            </w:r>
          </w:p>
        </w:tc>
      </w:tr>
      <w:tr w:rsidR="00E82599">
        <w:trPr>
          <w:trHeight w:val="1393"/>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t>7</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第13讲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1.画出积分区域，辨别X-型积分区域与Y-型积分区域;</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2.熟练掌握确定积分次序与积分限的方法,将二重积分化为二次积分.</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w:t>
            </w:r>
            <w:r>
              <w:rPr>
                <w:rFonts w:ascii="宋体" w:hAnsi="宋体" w:cs="宋体"/>
                <w:bCs/>
                <w:kern w:val="0"/>
                <w:sz w:val="18"/>
                <w:szCs w:val="18"/>
              </w:rPr>
              <w:t>（</w:t>
            </w:r>
            <w:r>
              <w:rPr>
                <w:rFonts w:ascii="宋体" w:hAnsi="宋体" w:cs="宋体" w:hint="eastAsia"/>
                <w:bCs/>
                <w:kern w:val="0"/>
                <w:sz w:val="18"/>
                <w:szCs w:val="18"/>
              </w:rPr>
              <w:t>99-105页，106-110页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127-132页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阅读[3]（184-190页）</w:t>
            </w:r>
          </w:p>
          <w:p w:rsidR="00E82599" w:rsidRDefault="005F27A2">
            <w:pPr>
              <w:pStyle w:val="2"/>
              <w:spacing w:before="80" w:after="80"/>
              <w:ind w:left="227" w:firstLineChars="0" w:firstLine="0"/>
              <w:rPr>
                <w:rFonts w:ascii="宋体" w:hAnsi="宋体" w:cs="宋体"/>
                <w:bCs/>
                <w:kern w:val="0"/>
                <w:sz w:val="18"/>
                <w:szCs w:val="18"/>
              </w:rPr>
            </w:pPr>
            <w:r>
              <w:rPr>
                <w:rFonts w:ascii="宋体" w:hAnsi="宋体" w:cs="宋体" w:hint="eastAsia"/>
                <w:bCs/>
                <w:kern w:val="0"/>
                <w:sz w:val="18"/>
                <w:szCs w:val="18"/>
              </w:rPr>
              <w:t>阅读[4]</w:t>
            </w:r>
            <w:r>
              <w:rPr>
                <w:rFonts w:ascii="宋体" w:hAnsi="宋体" w:cs="宋体"/>
                <w:bCs/>
                <w:kern w:val="0"/>
                <w:sz w:val="18"/>
                <w:szCs w:val="18"/>
              </w:rPr>
              <w:t>（</w:t>
            </w:r>
            <w:r>
              <w:rPr>
                <w:rFonts w:ascii="宋体" w:hAnsi="宋体" w:cs="宋体" w:hint="eastAsia"/>
                <w:bCs/>
                <w:kern w:val="0"/>
                <w:sz w:val="18"/>
                <w:szCs w:val="18"/>
              </w:rPr>
              <w:t>982-996页</w:t>
            </w:r>
            <w:r>
              <w:rPr>
                <w:rFonts w:ascii="宋体" w:hAnsi="宋体" w:cs="宋体"/>
                <w:bCs/>
                <w:kern w:val="0"/>
                <w:sz w:val="18"/>
                <w:szCs w:val="18"/>
              </w:rPr>
              <w:t>）</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w:t>
            </w:r>
            <w:r>
              <w:rPr>
                <w:rFonts w:ascii="宋体" w:hAnsi="宋体"/>
                <w:kern w:val="0"/>
                <w:sz w:val="18"/>
                <w:szCs w:val="18"/>
              </w:rPr>
              <w:t>周作业</w:t>
            </w:r>
          </w:p>
        </w:tc>
        <w:tc>
          <w:tcPr>
            <w:tcW w:w="1703" w:type="dxa"/>
            <w:vAlign w:val="center"/>
          </w:tcPr>
          <w:p w:rsidR="00E82599" w:rsidRDefault="005F27A2">
            <w:pPr>
              <w:spacing w:before="80" w:after="80"/>
              <w:jc w:val="left"/>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7</w:t>
            </w:r>
            <w:r>
              <w:rPr>
                <w:rFonts w:ascii="宋体" w:hAnsi="宋体" w:cs="宋体"/>
                <w:bCs/>
                <w:kern w:val="0"/>
                <w:sz w:val="18"/>
                <w:szCs w:val="18"/>
              </w:rPr>
              <w:t>：</w:t>
            </w:r>
          </w:p>
          <w:p w:rsidR="00E82599" w:rsidRDefault="005F27A2">
            <w:pPr>
              <w:spacing w:before="80" w:after="80"/>
              <w:jc w:val="left"/>
              <w:rPr>
                <w:rFonts w:ascii="宋体" w:hAnsi="宋体"/>
                <w:kern w:val="0"/>
                <w:sz w:val="18"/>
                <w:szCs w:val="18"/>
                <w:lang w:val="zh-CN"/>
              </w:rPr>
            </w:pPr>
            <w:r>
              <w:rPr>
                <w:rFonts w:ascii="宋体" w:hAnsi="宋体" w:hint="eastAsia"/>
                <w:kern w:val="0"/>
                <w:sz w:val="18"/>
                <w:szCs w:val="18"/>
                <w:lang w:val="zh-CN"/>
              </w:rPr>
              <w:t>选择合适的积分次序计算直角坐标系下的二重积分.</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课后作业12</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[1]P105/1(1)(3)(5),2(1),3(1),4,6.</w:t>
            </w:r>
          </w:p>
        </w:tc>
      </w:tr>
      <w:tr w:rsidR="00E82599">
        <w:trPr>
          <w:trHeight w:val="1631"/>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lastRenderedPageBreak/>
              <w:t>7</w:t>
            </w:r>
          </w:p>
        </w:tc>
        <w:tc>
          <w:tcPr>
            <w:tcW w:w="992" w:type="dxa"/>
            <w:vAlign w:val="center"/>
          </w:tcPr>
          <w:p w:rsidR="00E82599" w:rsidRDefault="005F27A2">
            <w:pPr>
              <w:spacing w:before="80" w:after="80" w:line="200" w:lineRule="exact"/>
              <w:jc w:val="center"/>
              <w:rPr>
                <w:rFonts w:ascii="宋体"/>
                <w:color w:val="000000"/>
                <w:sz w:val="18"/>
                <w:szCs w:val="18"/>
              </w:rPr>
            </w:pPr>
            <w:r>
              <w:rPr>
                <w:rFonts w:ascii="宋体" w:hint="eastAsia"/>
                <w:color w:val="000000"/>
                <w:kern w:val="0"/>
                <w:sz w:val="18"/>
                <w:szCs w:val="18"/>
              </w:rPr>
              <w:t>第14讲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 极坐标系下积分区域的表示形式;</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 极坐标系下二重积分化为二次积分;</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3. 直角坐标系与极坐标系下二次积分的转化.</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阅读[1]（106-110页）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133-137页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阅读[3]（194-197,13-18页）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阅读[4]（997-1002页）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课后作业13</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[1]:P111/1(1)(2),2(1),3(1),5.</w:t>
            </w:r>
          </w:p>
        </w:tc>
      </w:tr>
      <w:tr w:rsidR="00E82599">
        <w:trPr>
          <w:trHeight w:val="1255"/>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Ansi="宋体" w:cs="宋体" w:hint="eastAsia"/>
                <w:color w:val="262626"/>
                <w:kern w:val="0"/>
                <w:sz w:val="18"/>
                <w:szCs w:val="18"/>
              </w:rPr>
              <w:t>8</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第15讲</w:t>
            </w:r>
          </w:p>
        </w:tc>
        <w:tc>
          <w:tcPr>
            <w:tcW w:w="2266" w:type="dxa"/>
            <w:vAlign w:val="center"/>
          </w:tcPr>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三重积分的概念和计算.</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w:t>
            </w:r>
            <w:r>
              <w:rPr>
                <w:rFonts w:ascii="宋体" w:hAnsi="宋体" w:cs="宋体"/>
                <w:bCs/>
                <w:kern w:val="0"/>
                <w:sz w:val="18"/>
                <w:szCs w:val="18"/>
              </w:rPr>
              <w:t>（</w:t>
            </w:r>
            <w:r>
              <w:rPr>
                <w:rFonts w:ascii="宋体" w:hAnsi="宋体" w:cs="宋体" w:hint="eastAsia"/>
                <w:bCs/>
                <w:kern w:val="0"/>
                <w:sz w:val="18"/>
                <w:szCs w:val="18"/>
              </w:rPr>
              <w:t>111-118页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141-145页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阅读[3]（198-215页）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阅读[4]（1017-1031页）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上周作业</w:t>
            </w:r>
          </w:p>
        </w:tc>
        <w:tc>
          <w:tcPr>
            <w:tcW w:w="1703" w:type="dxa"/>
            <w:vAlign w:val="center"/>
          </w:tcPr>
          <w:p w:rsidR="00E82599" w:rsidRDefault="005F27A2">
            <w:pPr>
              <w:spacing w:before="80" w:after="80"/>
              <w:jc w:val="left"/>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8</w:t>
            </w:r>
            <w:r>
              <w:rPr>
                <w:rFonts w:ascii="宋体" w:hAnsi="宋体" w:cs="宋体"/>
                <w:bCs/>
                <w:kern w:val="0"/>
                <w:sz w:val="18"/>
                <w:szCs w:val="18"/>
              </w:rPr>
              <w:t>：</w:t>
            </w:r>
          </w:p>
          <w:p w:rsidR="00E82599" w:rsidRDefault="005F27A2">
            <w:pPr>
              <w:spacing w:before="80" w:after="80"/>
              <w:jc w:val="left"/>
              <w:rPr>
                <w:rFonts w:ascii="宋体" w:hAnsi="宋体"/>
                <w:kern w:val="0"/>
                <w:sz w:val="18"/>
                <w:szCs w:val="18"/>
                <w:lang w:val="zh-CN"/>
              </w:rPr>
            </w:pPr>
            <w:r>
              <w:rPr>
                <w:rFonts w:ascii="宋体" w:hAnsi="宋体" w:hint="eastAsia"/>
                <w:kern w:val="0"/>
                <w:sz w:val="18"/>
                <w:szCs w:val="18"/>
                <w:lang w:val="zh-CN"/>
              </w:rPr>
              <w:t>用直角坐标计算一个三重积分;</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课后作业14</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w:t>
            </w:r>
            <w:r>
              <w:rPr>
                <w:rFonts w:ascii="宋体" w:hAnsi="宋体" w:hint="eastAsia"/>
                <w:kern w:val="0"/>
                <w:sz w:val="18"/>
                <w:szCs w:val="18"/>
              </w:rPr>
              <w:t>:</w:t>
            </w:r>
            <w:r>
              <w:rPr>
                <w:rFonts w:ascii="宋体" w:hAnsi="宋体" w:hint="eastAsia"/>
                <w:kern w:val="0"/>
                <w:sz w:val="18"/>
                <w:szCs w:val="18"/>
                <w:lang w:val="zh-CN"/>
              </w:rPr>
              <w:t>P118/2(1)(3),3(2),6</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8</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第16讲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1.微元法思想;</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2.重积分的应用(曲面面积、质心、转动惯量).</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阅读[1]（119-126页）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153-161页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阅读[3]（216-222页）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阅读[4]（1003-1016页）</w:t>
            </w:r>
          </w:p>
        </w:tc>
        <w:tc>
          <w:tcPr>
            <w:tcW w:w="1120" w:type="dxa"/>
            <w:vAlign w:val="center"/>
          </w:tcPr>
          <w:p w:rsidR="00E82599" w:rsidRDefault="00E82599">
            <w:pPr>
              <w:jc w:val="center"/>
              <w:rPr>
                <w:rFonts w:ascii="宋体" w:hAnsi="宋体"/>
                <w:kern w:val="0"/>
                <w:sz w:val="18"/>
                <w:szCs w:val="18"/>
              </w:rPr>
            </w:pPr>
          </w:p>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E82599">
            <w:pPr>
              <w:jc w:val="center"/>
              <w:rPr>
                <w:rFonts w:ascii="宋体" w:hAnsi="宋体"/>
                <w:kern w:val="0"/>
                <w:sz w:val="18"/>
                <w:szCs w:val="18"/>
              </w:rPr>
            </w:pP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课后作业15</w:t>
            </w:r>
            <w:r>
              <w:rPr>
                <w:rFonts w:ascii="宋体" w:hAnsi="宋体" w:cs="宋体"/>
                <w:bCs/>
                <w:kern w:val="0"/>
                <w:sz w:val="18"/>
                <w:szCs w:val="18"/>
              </w:rPr>
              <w:t>：</w:t>
            </w:r>
          </w:p>
          <w:p w:rsidR="00E82599" w:rsidRDefault="005F27A2">
            <w:pPr>
              <w:spacing w:before="80" w:after="80"/>
              <w:jc w:val="left"/>
              <w:rPr>
                <w:rFonts w:ascii="宋体" w:hAnsi="宋体" w:cs="宋体"/>
                <w:bCs/>
                <w:kern w:val="0"/>
                <w:sz w:val="18"/>
                <w:szCs w:val="18"/>
              </w:rPr>
            </w:pPr>
            <w:r>
              <w:rPr>
                <w:rFonts w:ascii="宋体" w:hAnsi="宋体" w:hint="eastAsia"/>
                <w:kern w:val="0"/>
                <w:sz w:val="18"/>
                <w:szCs w:val="18"/>
                <w:lang w:val="zh-CN"/>
              </w:rPr>
              <w:t>[1]:P127/1(1),2(2),3(3),6.</w:t>
            </w:r>
          </w:p>
        </w:tc>
      </w:tr>
      <w:tr w:rsidR="00E82599">
        <w:trPr>
          <w:trHeight w:val="1255"/>
        </w:trPr>
        <w:tc>
          <w:tcPr>
            <w:tcW w:w="568" w:type="dxa"/>
            <w:vAlign w:val="center"/>
          </w:tcPr>
          <w:p w:rsidR="00E82599" w:rsidRDefault="005F27A2">
            <w:pPr>
              <w:spacing w:before="80" w:after="80" w:line="200" w:lineRule="exact"/>
              <w:jc w:val="center"/>
              <w:rPr>
                <w:rFonts w:ascii="宋体"/>
                <w:b/>
                <w:bCs/>
                <w:color w:val="262626"/>
                <w:kern w:val="0"/>
                <w:sz w:val="18"/>
                <w:szCs w:val="18"/>
              </w:rPr>
            </w:pPr>
            <w:r>
              <w:rPr>
                <w:rFonts w:ascii="宋体" w:hint="eastAsia"/>
                <w:bCs/>
                <w:color w:val="262626"/>
                <w:kern w:val="0"/>
                <w:sz w:val="18"/>
                <w:szCs w:val="18"/>
              </w:rPr>
              <w:t>9</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第17讲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1.定积分的应用;</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2.二重积分的概念及计算;</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3.复习+练习.</w:t>
            </w:r>
          </w:p>
        </w:tc>
        <w:tc>
          <w:tcPr>
            <w:tcW w:w="1998" w:type="dxa"/>
            <w:vAlign w:val="center"/>
          </w:tcPr>
          <w:p w:rsidR="00E82599" w:rsidRDefault="00E82599">
            <w:pPr>
              <w:pStyle w:val="2"/>
              <w:spacing w:before="80" w:after="80"/>
              <w:ind w:firstLineChars="0" w:firstLine="0"/>
              <w:rPr>
                <w:rFonts w:ascii="宋体" w:hAnsi="宋体" w:cs="宋体"/>
                <w:bCs/>
                <w:kern w:val="0"/>
                <w:sz w:val="18"/>
                <w:szCs w:val="18"/>
              </w:rPr>
            </w:pP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阅读[1]（93-127页）</w:t>
            </w:r>
          </w:p>
          <w:p w:rsidR="00E82599" w:rsidRDefault="00E82599">
            <w:pPr>
              <w:pStyle w:val="2"/>
              <w:spacing w:before="80" w:after="80"/>
              <w:ind w:firstLineChars="0" w:firstLine="0"/>
              <w:rPr>
                <w:rFonts w:ascii="宋体" w:hAnsi="宋体" w:cs="宋体"/>
                <w:bCs/>
                <w:kern w:val="0"/>
                <w:sz w:val="18"/>
                <w:szCs w:val="18"/>
              </w:rPr>
            </w:pP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上周作业</w:t>
            </w:r>
          </w:p>
        </w:tc>
        <w:tc>
          <w:tcPr>
            <w:tcW w:w="1703" w:type="dxa"/>
            <w:vAlign w:val="center"/>
          </w:tcPr>
          <w:p w:rsidR="00E82599" w:rsidRDefault="00E82599">
            <w:pPr>
              <w:rPr>
                <w:rFonts w:ascii="宋体" w:hAnsi="宋体" w:cs="宋体"/>
                <w:bCs/>
                <w:kern w:val="0"/>
                <w:sz w:val="18"/>
                <w:szCs w:val="18"/>
              </w:rPr>
            </w:pP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9</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第18讲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1.对弧长的曲线积分概念及性质;</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2.对弧长的曲线积分的计算.</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阅读[1]（130-134页）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168-173页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阅读[3]（236页）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阅读[4]（1063-1069页）</w:t>
            </w:r>
          </w:p>
        </w:tc>
        <w:tc>
          <w:tcPr>
            <w:tcW w:w="1120" w:type="dxa"/>
            <w:vAlign w:val="center"/>
          </w:tcPr>
          <w:p w:rsidR="00E82599" w:rsidRDefault="00E82599">
            <w:pPr>
              <w:jc w:val="center"/>
              <w:rPr>
                <w:rFonts w:ascii="宋体" w:hAnsi="宋体"/>
                <w:kern w:val="0"/>
                <w:sz w:val="18"/>
                <w:szCs w:val="18"/>
              </w:rPr>
            </w:pPr>
          </w:p>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E82599">
            <w:pPr>
              <w:jc w:val="center"/>
              <w:rPr>
                <w:rFonts w:ascii="宋体" w:hAnsi="宋体"/>
                <w:kern w:val="0"/>
                <w:sz w:val="18"/>
                <w:szCs w:val="18"/>
              </w:rPr>
            </w:pP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9</w:t>
            </w:r>
            <w:r>
              <w:rPr>
                <w:rFonts w:ascii="宋体" w:hAnsi="宋体" w:cs="宋体"/>
                <w:bCs/>
                <w:kern w:val="0"/>
                <w:sz w:val="18"/>
                <w:szCs w:val="18"/>
              </w:rPr>
              <w:t>：</w:t>
            </w:r>
          </w:p>
          <w:p w:rsidR="00E82599" w:rsidRDefault="005F27A2">
            <w:pPr>
              <w:spacing w:before="80" w:after="80"/>
              <w:jc w:val="left"/>
              <w:rPr>
                <w:rFonts w:ascii="宋体" w:hAnsi="宋体"/>
                <w:kern w:val="0"/>
                <w:sz w:val="18"/>
                <w:szCs w:val="18"/>
                <w:lang w:val="zh-CN"/>
              </w:rPr>
            </w:pPr>
            <w:r>
              <w:rPr>
                <w:rFonts w:ascii="宋体" w:hAnsi="宋体" w:hint="eastAsia"/>
                <w:kern w:val="0"/>
                <w:sz w:val="18"/>
                <w:szCs w:val="18"/>
                <w:lang w:val="zh-CN"/>
              </w:rPr>
              <w:t>分别计算曲线弧是参数方程和方程是y=f(x)形式的对弧长的曲线积分.</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课后作业16</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w:t>
            </w:r>
            <w:r>
              <w:rPr>
                <w:rFonts w:ascii="宋体" w:hAnsi="宋体" w:hint="eastAsia"/>
                <w:kern w:val="0"/>
                <w:sz w:val="18"/>
                <w:szCs w:val="18"/>
              </w:rPr>
              <w:t>:</w:t>
            </w:r>
            <w:r>
              <w:rPr>
                <w:rFonts w:ascii="宋体" w:hAnsi="宋体" w:hint="eastAsia"/>
                <w:kern w:val="0"/>
                <w:sz w:val="18"/>
                <w:szCs w:val="18"/>
                <w:lang w:val="zh-CN"/>
              </w:rPr>
              <w:t>P135/(1)(5)(6).</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10</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第19讲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1.对坐标的曲线积分概念及性质;</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2.对坐标的曲线积分的计算;</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3.两类曲线积分的关系.</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阅读[1]（135-143页）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175-183页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阅读[3]（237-240页）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阅读[4]（1070-1072页）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上周作业</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课堂测验1</w:t>
            </w:r>
            <w:r w:rsidR="00393A33">
              <w:rPr>
                <w:rFonts w:ascii="宋体" w:hAnsi="宋体" w:cs="宋体"/>
                <w:b/>
                <w:bCs/>
                <w:kern w:val="0"/>
                <w:sz w:val="18"/>
                <w:szCs w:val="18"/>
              </w:rPr>
              <w:t>0</w:t>
            </w:r>
            <w:r>
              <w:rPr>
                <w:rFonts w:ascii="宋体" w:hAnsi="宋体" w:cs="宋体"/>
                <w:bCs/>
                <w:kern w:val="0"/>
                <w:sz w:val="18"/>
                <w:szCs w:val="18"/>
              </w:rPr>
              <w:t>：</w:t>
            </w:r>
          </w:p>
          <w:p w:rsidR="00E82599" w:rsidRDefault="005F27A2">
            <w:pPr>
              <w:spacing w:before="80" w:after="80"/>
              <w:jc w:val="left"/>
              <w:rPr>
                <w:rFonts w:ascii="宋体" w:hAnsi="宋体" w:cs="宋体"/>
                <w:bCs/>
                <w:kern w:val="0"/>
                <w:sz w:val="18"/>
                <w:szCs w:val="18"/>
              </w:rPr>
            </w:pPr>
            <w:r>
              <w:rPr>
                <w:rFonts w:ascii="宋体" w:hAnsi="宋体" w:hint="eastAsia"/>
                <w:kern w:val="0"/>
                <w:sz w:val="18"/>
                <w:szCs w:val="18"/>
                <w:lang w:val="zh-CN"/>
              </w:rPr>
              <w:t>计算变力沿曲线做功.</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课后作业17</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w:t>
            </w:r>
            <w:r>
              <w:rPr>
                <w:rFonts w:ascii="宋体" w:hAnsi="宋体" w:hint="eastAsia"/>
                <w:kern w:val="0"/>
                <w:sz w:val="18"/>
                <w:szCs w:val="18"/>
              </w:rPr>
              <w:t>]:</w:t>
            </w:r>
            <w:r>
              <w:rPr>
                <w:rFonts w:ascii="宋体" w:hAnsi="宋体" w:hint="eastAsia"/>
                <w:kern w:val="0"/>
                <w:sz w:val="18"/>
                <w:szCs w:val="18"/>
                <w:lang w:val="zh-CN"/>
              </w:rPr>
              <w:t>P144/2(1)(2)(3)(7),3.</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lastRenderedPageBreak/>
              <w:t>10</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第20讲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1.格林公式;</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2.格林公式的应用.</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阅读[1]（144-151页）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185-192页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阅读[3]（246-248页）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阅读[4]（1084-1090页）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课堂测验1</w:t>
            </w:r>
            <w:r w:rsidR="00393A33">
              <w:rPr>
                <w:rFonts w:ascii="宋体" w:hAnsi="宋体" w:cs="宋体"/>
                <w:b/>
                <w:bCs/>
                <w:kern w:val="0"/>
                <w:sz w:val="18"/>
                <w:szCs w:val="18"/>
              </w:rPr>
              <w:t>1</w:t>
            </w:r>
            <w:r>
              <w:rPr>
                <w:rFonts w:ascii="宋体" w:hAnsi="宋体" w:cs="宋体"/>
                <w:bCs/>
                <w:kern w:val="0"/>
                <w:sz w:val="18"/>
                <w:szCs w:val="18"/>
              </w:rPr>
              <w:t>：</w:t>
            </w:r>
          </w:p>
          <w:p w:rsidR="00E82599" w:rsidRDefault="005F27A2">
            <w:pPr>
              <w:spacing w:before="80" w:after="80"/>
              <w:jc w:val="left"/>
              <w:rPr>
                <w:rFonts w:ascii="宋体" w:hAnsi="宋体"/>
                <w:kern w:val="0"/>
                <w:sz w:val="18"/>
                <w:szCs w:val="18"/>
                <w:lang w:val="zh-CN"/>
              </w:rPr>
            </w:pPr>
            <w:r>
              <w:rPr>
                <w:rFonts w:ascii="宋体" w:hAnsi="宋体" w:hint="eastAsia"/>
                <w:kern w:val="0"/>
                <w:sz w:val="18"/>
                <w:szCs w:val="18"/>
                <w:lang w:val="zh-CN"/>
              </w:rPr>
              <w:t>1.利用格林公式计算曲线积分;</w:t>
            </w:r>
          </w:p>
          <w:p w:rsidR="00E82599" w:rsidRDefault="005F27A2">
            <w:pPr>
              <w:spacing w:before="80" w:after="80"/>
              <w:jc w:val="left"/>
              <w:rPr>
                <w:rFonts w:ascii="宋体" w:hAnsi="宋体"/>
                <w:kern w:val="0"/>
                <w:sz w:val="18"/>
                <w:szCs w:val="18"/>
                <w:lang w:val="zh-CN"/>
              </w:rPr>
            </w:pPr>
            <w:r>
              <w:rPr>
                <w:rFonts w:ascii="宋体" w:hAnsi="宋体" w:hint="eastAsia"/>
                <w:kern w:val="0"/>
                <w:sz w:val="18"/>
                <w:szCs w:val="18"/>
                <w:lang w:val="zh-CN"/>
              </w:rPr>
              <w:t>3.利用格林公式计算平面区域面积.</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课后作业18</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w:t>
            </w:r>
            <w:r>
              <w:rPr>
                <w:rFonts w:ascii="宋体" w:hAnsi="宋体" w:hint="eastAsia"/>
                <w:kern w:val="0"/>
                <w:sz w:val="18"/>
                <w:szCs w:val="18"/>
              </w:rPr>
              <w:t>:</w:t>
            </w:r>
            <w:r>
              <w:rPr>
                <w:rFonts w:ascii="宋体" w:hAnsi="宋体" w:hint="eastAsia"/>
                <w:kern w:val="0"/>
                <w:sz w:val="18"/>
                <w:szCs w:val="18"/>
                <w:lang w:val="zh-CN"/>
              </w:rPr>
              <w:t>P152/2(2)(4),3,4.</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11</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第21讲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1.对面积的曲面积分概念及性质;</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2.对面积的曲面积分的计算.</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阅读[1]（153-156页）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200-203页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阅读[3]（252-254页）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阅读[4]（1110-1116页）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w:t>
            </w:r>
            <w:r>
              <w:rPr>
                <w:rFonts w:ascii="宋体" w:hAnsi="宋体"/>
                <w:kern w:val="0"/>
                <w:sz w:val="18"/>
                <w:szCs w:val="18"/>
              </w:rPr>
              <w:t>周作业</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课后作业19</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[1]：P163/2(1)(2).</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11</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第22讲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1.对坐标的曲面积分概念及性质;</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2.对坐标的曲面积分的计算.</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阅读[1]（156-163页）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205-215页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阅读[3]（255-259页）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阅读[4]（1116-1120页）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课后作业20</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lang w:val="zh-CN"/>
              </w:rPr>
              <w:t>[1]：P164/3(1)(3).</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12</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第23讲</w:t>
            </w:r>
          </w:p>
        </w:tc>
        <w:tc>
          <w:tcPr>
            <w:tcW w:w="2266" w:type="dxa"/>
            <w:vAlign w:val="center"/>
          </w:tcPr>
          <w:p w:rsidR="00E82599" w:rsidRDefault="00E82599">
            <w:pPr>
              <w:rPr>
                <w:rFonts w:ascii="宋体" w:hAnsi="宋体"/>
                <w:kern w:val="0"/>
                <w:sz w:val="18"/>
                <w:szCs w:val="18"/>
                <w:lang w:val="zh-CN"/>
              </w:rPr>
            </w:pP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1.本章知识点复习与小结;</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2.高斯公式;斯托克斯公式;</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3.散度.旋度.</w:t>
            </w:r>
          </w:p>
        </w:tc>
        <w:tc>
          <w:tcPr>
            <w:tcW w:w="1998" w:type="dxa"/>
            <w:vAlign w:val="center"/>
          </w:tcPr>
          <w:p w:rsidR="00E82599" w:rsidRDefault="00E82599">
            <w:pPr>
              <w:pStyle w:val="2"/>
              <w:spacing w:before="80" w:after="80"/>
              <w:ind w:firstLineChars="0" w:firstLine="0"/>
              <w:rPr>
                <w:rFonts w:ascii="宋体" w:hAnsi="宋体" w:cs="宋体"/>
                <w:bCs/>
                <w:kern w:val="0"/>
                <w:sz w:val="18"/>
                <w:szCs w:val="18"/>
              </w:rPr>
            </w:pP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阅读[1]（164-180页）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217-226页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阅读[3]（227-235页，260-263页）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阅读[4]（1091-1097页，1122-1130页）</w:t>
            </w:r>
          </w:p>
        </w:tc>
        <w:tc>
          <w:tcPr>
            <w:tcW w:w="1120" w:type="dxa"/>
            <w:vAlign w:val="center"/>
          </w:tcPr>
          <w:p w:rsidR="00E82599" w:rsidRDefault="00E82599">
            <w:pPr>
              <w:jc w:val="center"/>
              <w:rPr>
                <w:rFonts w:ascii="宋体" w:hAnsi="宋体"/>
                <w:kern w:val="0"/>
                <w:sz w:val="18"/>
                <w:szCs w:val="18"/>
              </w:rPr>
            </w:pPr>
          </w:p>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ind w:firstLineChars="100" w:firstLine="180"/>
              <w:rPr>
                <w:rFonts w:ascii="宋体" w:hAnsi="宋体"/>
                <w:kern w:val="0"/>
                <w:sz w:val="18"/>
                <w:szCs w:val="18"/>
              </w:rPr>
            </w:pPr>
            <w:r>
              <w:rPr>
                <w:rFonts w:ascii="宋体" w:hAnsi="宋体" w:hint="eastAsia"/>
                <w:kern w:val="0"/>
                <w:sz w:val="18"/>
                <w:szCs w:val="18"/>
              </w:rPr>
              <w:t>上</w:t>
            </w:r>
            <w:r>
              <w:rPr>
                <w:rFonts w:ascii="宋体" w:hAnsi="宋体"/>
                <w:kern w:val="0"/>
                <w:sz w:val="18"/>
                <w:szCs w:val="18"/>
              </w:rPr>
              <w:t>周作业</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12</w:t>
            </w:r>
            <w:r>
              <w:rPr>
                <w:rFonts w:ascii="宋体" w:hAnsi="宋体" w:cs="宋体"/>
                <w:bCs/>
                <w:kern w:val="0"/>
                <w:sz w:val="18"/>
                <w:szCs w:val="18"/>
              </w:rPr>
              <w:t>：</w:t>
            </w:r>
          </w:p>
          <w:p w:rsidR="00E82599" w:rsidRDefault="005F27A2">
            <w:pPr>
              <w:rPr>
                <w:rFonts w:ascii="宋体" w:hAnsi="宋体"/>
                <w:kern w:val="0"/>
                <w:sz w:val="18"/>
                <w:szCs w:val="18"/>
                <w:lang w:val="zh-CN"/>
              </w:rPr>
            </w:pPr>
            <w:r>
              <w:rPr>
                <w:rFonts w:ascii="宋体" w:hAnsi="宋体" w:hint="eastAsia"/>
                <w:kern w:val="0"/>
                <w:sz w:val="18"/>
                <w:szCs w:val="18"/>
                <w:lang w:val="zh-CN"/>
              </w:rPr>
              <w:t>利用高斯公式计算一个有界闭区域上对坐标的曲面积分.</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课后作业21</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hint="eastAsia"/>
                <w:kern w:val="0"/>
                <w:sz w:val="18"/>
                <w:szCs w:val="18"/>
              </w:rPr>
              <w:t>[1]:</w:t>
            </w:r>
            <w:r>
              <w:rPr>
                <w:rFonts w:ascii="宋体" w:hAnsi="宋体" w:hint="eastAsia"/>
                <w:kern w:val="0"/>
                <w:sz w:val="18"/>
                <w:szCs w:val="18"/>
                <w:lang w:val="zh-CN"/>
              </w:rPr>
              <w:t>P168/1(1);P174/1(1);P181/6</w:t>
            </w:r>
            <w:r>
              <w:rPr>
                <w:rFonts w:ascii="宋体" w:hAnsi="宋体" w:hint="eastAsia"/>
                <w:kern w:val="0"/>
                <w:sz w:val="18"/>
                <w:szCs w:val="18"/>
              </w:rPr>
              <w:t>.</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12</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第24讲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1.复习两类曲线积分及其计算；</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2.复习两类曲面积分及其计算；</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3.复习各类积分的关系--格林公式.高斯公式.斯特克斯公式;</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4.测试.</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阅读[1]（130-180页）</w:t>
            </w:r>
          </w:p>
          <w:p w:rsidR="00E82599" w:rsidRDefault="00E82599">
            <w:pPr>
              <w:pStyle w:val="2"/>
              <w:spacing w:before="80" w:after="80"/>
              <w:ind w:firstLineChars="0" w:firstLine="0"/>
              <w:rPr>
                <w:rFonts w:ascii="宋体" w:hAnsi="宋体" w:cs="宋体"/>
                <w:bCs/>
                <w:kern w:val="0"/>
                <w:sz w:val="18"/>
                <w:szCs w:val="18"/>
              </w:rPr>
            </w:pP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阶段测试2</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lastRenderedPageBreak/>
              <w:t>13</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第25讲</w:t>
            </w:r>
          </w:p>
        </w:tc>
        <w:tc>
          <w:tcPr>
            <w:tcW w:w="2266" w:type="dxa"/>
            <w:vAlign w:val="center"/>
          </w:tcPr>
          <w:p w:rsidR="00E82599" w:rsidRDefault="005F27A2">
            <w:pPr>
              <w:rPr>
                <w:rFonts w:ascii="宋体" w:hAnsi="宋体"/>
                <w:kern w:val="0"/>
                <w:sz w:val="18"/>
                <w:szCs w:val="18"/>
              </w:rPr>
            </w:pPr>
            <w:r>
              <w:rPr>
                <w:rFonts w:ascii="宋体" w:hAnsi="宋体" w:hint="eastAsia"/>
                <w:kern w:val="0"/>
                <w:sz w:val="18"/>
                <w:szCs w:val="18"/>
                <w:lang w:val="zh-CN"/>
              </w:rPr>
              <w:t>常数项级数的概念与性质.</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阅读[1]（184-189页）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231-235页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阅读[3]（28-34页）</w:t>
            </w: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上周作业</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13</w:t>
            </w:r>
            <w:r>
              <w:rPr>
                <w:rFonts w:ascii="宋体" w:hAnsi="宋体" w:cs="宋体"/>
                <w:bCs/>
                <w:kern w:val="0"/>
                <w:sz w:val="18"/>
                <w:szCs w:val="18"/>
              </w:rPr>
              <w:t>：</w:t>
            </w:r>
          </w:p>
          <w:p w:rsidR="00E82599" w:rsidRDefault="005F27A2">
            <w:pPr>
              <w:rPr>
                <w:rFonts w:ascii="宋体" w:hAnsi="宋体" w:cs="宋体"/>
                <w:bCs/>
                <w:kern w:val="0"/>
                <w:sz w:val="18"/>
                <w:szCs w:val="18"/>
                <w:lang w:val="zh-CN"/>
              </w:rPr>
            </w:pPr>
            <w:r>
              <w:rPr>
                <w:rFonts w:ascii="宋体" w:hAnsi="宋体" w:cs="宋体" w:hint="eastAsia"/>
                <w:bCs/>
                <w:kern w:val="0"/>
                <w:sz w:val="18"/>
                <w:szCs w:val="18"/>
                <w:lang w:val="zh-CN"/>
              </w:rPr>
              <w:t>1.利用等比级数结论判定级数的敛散性</w:t>
            </w:r>
            <w:r>
              <w:rPr>
                <w:rFonts w:ascii="宋体" w:hAnsi="宋体" w:cs="宋体" w:hint="eastAsia"/>
                <w:bCs/>
                <w:kern w:val="0"/>
                <w:sz w:val="18"/>
                <w:szCs w:val="18"/>
              </w:rPr>
              <w:t>;</w:t>
            </w:r>
          </w:p>
          <w:p w:rsidR="00E82599" w:rsidRDefault="005F27A2">
            <w:pPr>
              <w:rPr>
                <w:rFonts w:ascii="宋体" w:hAnsi="宋体" w:cs="宋体"/>
                <w:bCs/>
                <w:kern w:val="0"/>
                <w:sz w:val="18"/>
                <w:szCs w:val="18"/>
                <w:lang w:val="zh-CN"/>
              </w:rPr>
            </w:pPr>
            <w:r>
              <w:rPr>
                <w:rFonts w:ascii="宋体" w:hAnsi="宋体" w:cs="宋体" w:hint="eastAsia"/>
                <w:bCs/>
                <w:kern w:val="0"/>
                <w:sz w:val="18"/>
                <w:szCs w:val="18"/>
                <w:lang w:val="zh-CN"/>
              </w:rPr>
              <w:t>2.利用收敛级数的必要条件证明级数发散.</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课后作业22</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cs="宋体" w:hint="eastAsia"/>
                <w:bCs/>
                <w:kern w:val="0"/>
                <w:sz w:val="18"/>
                <w:szCs w:val="18"/>
                <w:lang w:val="zh-CN"/>
              </w:rPr>
              <w:t>[1] :P189/2(2),3(1)(3).</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13</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第26讲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rPr>
              <w:t>1.</w:t>
            </w:r>
            <w:r>
              <w:rPr>
                <w:rFonts w:ascii="宋体" w:hAnsi="宋体" w:hint="eastAsia"/>
                <w:kern w:val="0"/>
                <w:sz w:val="18"/>
                <w:szCs w:val="18"/>
                <w:lang w:val="zh-CN"/>
              </w:rPr>
              <w:t>正项级数敛散性的判别法;</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2.交错级数敛散性的判别法;</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3.绝对收敛与条件收敛.</w:t>
            </w: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阅读[1]（190-198页）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237-242页，245-249页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阅读[3]（35-47页）</w:t>
            </w:r>
          </w:p>
        </w:tc>
        <w:tc>
          <w:tcPr>
            <w:tcW w:w="1120" w:type="dxa"/>
            <w:vAlign w:val="center"/>
          </w:tcPr>
          <w:p w:rsidR="00E82599" w:rsidRDefault="00E82599">
            <w:pPr>
              <w:jc w:val="center"/>
              <w:rPr>
                <w:rFonts w:ascii="宋体" w:hAnsi="宋体"/>
                <w:kern w:val="0"/>
                <w:sz w:val="18"/>
                <w:szCs w:val="18"/>
              </w:rPr>
            </w:pPr>
          </w:p>
          <w:p w:rsidR="00E82599" w:rsidRDefault="00E82599">
            <w:pPr>
              <w:jc w:val="center"/>
              <w:rPr>
                <w:rFonts w:ascii="宋体" w:hAnsi="宋体"/>
                <w:kern w:val="0"/>
                <w:sz w:val="18"/>
                <w:szCs w:val="18"/>
              </w:rPr>
            </w:pPr>
          </w:p>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E82599">
            <w:pPr>
              <w:rPr>
                <w:rFonts w:ascii="宋体" w:hAnsi="宋体"/>
                <w:kern w:val="0"/>
                <w:sz w:val="18"/>
                <w:szCs w:val="18"/>
              </w:rPr>
            </w:pP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14</w:t>
            </w:r>
            <w:r>
              <w:rPr>
                <w:rFonts w:ascii="宋体" w:hAnsi="宋体" w:cs="宋体"/>
                <w:bCs/>
                <w:kern w:val="0"/>
                <w:sz w:val="18"/>
                <w:szCs w:val="18"/>
              </w:rPr>
              <w:t>：</w:t>
            </w:r>
          </w:p>
          <w:p w:rsidR="00E82599" w:rsidRDefault="005F27A2">
            <w:pPr>
              <w:rPr>
                <w:rFonts w:ascii="宋体" w:hAnsi="宋体" w:cs="宋体"/>
                <w:bCs/>
                <w:kern w:val="0"/>
                <w:sz w:val="18"/>
                <w:szCs w:val="18"/>
                <w:lang w:val="zh-CN"/>
              </w:rPr>
            </w:pPr>
            <w:r>
              <w:rPr>
                <w:rFonts w:ascii="宋体" w:hAnsi="宋体" w:cs="宋体" w:hint="eastAsia"/>
                <w:bCs/>
                <w:kern w:val="0"/>
                <w:sz w:val="18"/>
                <w:szCs w:val="18"/>
                <w:lang w:val="zh-CN"/>
              </w:rPr>
              <w:t>1.利用比较判别法的极限形式判断级数敛散性;</w:t>
            </w:r>
          </w:p>
          <w:p w:rsidR="00E82599" w:rsidRDefault="005F27A2">
            <w:pPr>
              <w:rPr>
                <w:rFonts w:ascii="宋体" w:hAnsi="宋体" w:cs="宋体"/>
                <w:bCs/>
                <w:kern w:val="0"/>
                <w:sz w:val="18"/>
                <w:szCs w:val="18"/>
                <w:lang w:val="zh-CN"/>
              </w:rPr>
            </w:pPr>
            <w:r>
              <w:rPr>
                <w:rFonts w:ascii="宋体" w:hAnsi="宋体" w:cs="宋体" w:hint="eastAsia"/>
                <w:bCs/>
                <w:kern w:val="0"/>
                <w:sz w:val="18"/>
                <w:szCs w:val="18"/>
                <w:lang w:val="zh-CN"/>
              </w:rPr>
              <w:t>2.利用比值判别法判断级数敛散性;</w:t>
            </w:r>
          </w:p>
          <w:p w:rsidR="00E82599" w:rsidRDefault="005F27A2">
            <w:pPr>
              <w:rPr>
                <w:rFonts w:ascii="宋体" w:hAnsi="宋体" w:cs="宋体"/>
                <w:bCs/>
                <w:kern w:val="0"/>
                <w:sz w:val="18"/>
                <w:szCs w:val="18"/>
                <w:lang w:val="zh-CN"/>
              </w:rPr>
            </w:pPr>
            <w:r>
              <w:rPr>
                <w:rFonts w:ascii="宋体" w:hAnsi="宋体" w:cs="宋体" w:hint="eastAsia"/>
                <w:bCs/>
                <w:kern w:val="0"/>
                <w:sz w:val="18"/>
                <w:szCs w:val="18"/>
                <w:lang w:val="zh-CN"/>
              </w:rPr>
              <w:t>3.利用莱布尼兹定理判断交错级数敛散性.</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课后作业23</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cs="宋体" w:hint="eastAsia"/>
                <w:bCs/>
                <w:kern w:val="0"/>
                <w:sz w:val="18"/>
                <w:szCs w:val="18"/>
                <w:lang w:val="zh-CN"/>
              </w:rPr>
              <w:t>[1]</w:t>
            </w:r>
            <w:r>
              <w:rPr>
                <w:rFonts w:ascii="宋体" w:hAnsi="宋体" w:cs="宋体" w:hint="eastAsia"/>
                <w:bCs/>
                <w:kern w:val="0"/>
                <w:sz w:val="18"/>
                <w:szCs w:val="18"/>
              </w:rPr>
              <w:t>:</w:t>
            </w:r>
            <w:r>
              <w:rPr>
                <w:rFonts w:ascii="宋体" w:hAnsi="宋体" w:cs="宋体" w:hint="eastAsia"/>
                <w:bCs/>
                <w:kern w:val="0"/>
                <w:sz w:val="18"/>
                <w:szCs w:val="18"/>
                <w:lang w:val="zh-CN"/>
              </w:rPr>
              <w:t>P198/1(1)(2)(4),2(1)(2),3(1),4(1).</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14</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第27讲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1.函数项级数的一般概念;</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2.幂级数及其收敛性;</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3.幂级数的性质.</w:t>
            </w:r>
          </w:p>
        </w:tc>
        <w:tc>
          <w:tcPr>
            <w:tcW w:w="1998" w:type="dxa"/>
            <w:vAlign w:val="center"/>
          </w:tcPr>
          <w:p w:rsidR="00E82599" w:rsidRDefault="00E82599">
            <w:pPr>
              <w:pStyle w:val="2"/>
              <w:spacing w:before="80" w:after="80"/>
              <w:ind w:firstLineChars="0" w:firstLine="0"/>
              <w:rPr>
                <w:rFonts w:ascii="宋体" w:hAnsi="宋体" w:cs="宋体"/>
                <w:bCs/>
                <w:kern w:val="0"/>
                <w:sz w:val="18"/>
                <w:szCs w:val="18"/>
              </w:rPr>
            </w:pP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阅读[1]（199-205页）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250-258页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阅读[3]（50-53页）</w:t>
            </w:r>
          </w:p>
          <w:p w:rsidR="00E82599" w:rsidRDefault="00E82599">
            <w:pPr>
              <w:pStyle w:val="2"/>
              <w:spacing w:before="80" w:after="80"/>
              <w:ind w:firstLineChars="0" w:firstLine="0"/>
              <w:rPr>
                <w:rFonts w:ascii="宋体" w:hAnsi="宋体" w:cs="宋体"/>
                <w:bCs/>
                <w:kern w:val="0"/>
                <w:sz w:val="18"/>
                <w:szCs w:val="18"/>
              </w:rPr>
            </w:pP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上周作业</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15</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cs="宋体" w:hint="eastAsia"/>
                <w:bCs/>
                <w:kern w:val="0"/>
                <w:sz w:val="18"/>
                <w:szCs w:val="18"/>
                <w:lang w:val="zh-CN"/>
              </w:rPr>
              <w:t>求一个幂级数的收敛域.</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课后作业24</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cs="宋体" w:hint="eastAsia"/>
                <w:bCs/>
                <w:kern w:val="0"/>
                <w:sz w:val="18"/>
                <w:szCs w:val="18"/>
                <w:lang w:val="zh-CN"/>
              </w:rPr>
              <w:t>[1]</w:t>
            </w:r>
            <w:r>
              <w:rPr>
                <w:rFonts w:ascii="宋体" w:hAnsi="宋体" w:cs="宋体" w:hint="eastAsia"/>
                <w:bCs/>
                <w:kern w:val="0"/>
                <w:sz w:val="18"/>
                <w:szCs w:val="18"/>
              </w:rPr>
              <w:t>:</w:t>
            </w:r>
            <w:r>
              <w:rPr>
                <w:rFonts w:ascii="宋体" w:hAnsi="宋体" w:cs="宋体" w:hint="eastAsia"/>
                <w:bCs/>
                <w:kern w:val="0"/>
                <w:sz w:val="18"/>
                <w:szCs w:val="18"/>
                <w:lang w:val="zh-CN"/>
              </w:rPr>
              <w:t>P206/1(1)(2)(3),2(1).</w:t>
            </w:r>
          </w:p>
        </w:tc>
      </w:tr>
      <w:tr w:rsidR="00E82599">
        <w:trPr>
          <w:trHeight w:val="1255"/>
        </w:trPr>
        <w:tc>
          <w:tcPr>
            <w:tcW w:w="568" w:type="dxa"/>
            <w:vAlign w:val="center"/>
          </w:tcPr>
          <w:p w:rsidR="00E82599" w:rsidRDefault="00E82599">
            <w:pPr>
              <w:spacing w:before="80" w:after="80" w:line="200" w:lineRule="exact"/>
              <w:jc w:val="center"/>
              <w:rPr>
                <w:rFonts w:ascii="宋体"/>
                <w:bCs/>
                <w:color w:val="262626"/>
                <w:kern w:val="0"/>
                <w:sz w:val="18"/>
                <w:szCs w:val="18"/>
              </w:rPr>
            </w:pPr>
          </w:p>
          <w:p w:rsidR="00E82599" w:rsidRDefault="00E82599">
            <w:pPr>
              <w:spacing w:before="80" w:after="80" w:line="200" w:lineRule="exact"/>
              <w:jc w:val="center"/>
              <w:rPr>
                <w:rFonts w:ascii="宋体"/>
                <w:bCs/>
                <w:color w:val="262626"/>
                <w:kern w:val="0"/>
                <w:sz w:val="18"/>
                <w:szCs w:val="18"/>
              </w:rPr>
            </w:pPr>
          </w:p>
          <w:p w:rsidR="00E82599" w:rsidRDefault="00E82599">
            <w:pPr>
              <w:spacing w:before="80" w:after="80" w:line="200" w:lineRule="exact"/>
              <w:jc w:val="center"/>
              <w:rPr>
                <w:rFonts w:ascii="宋体"/>
                <w:bCs/>
                <w:color w:val="262626"/>
                <w:kern w:val="0"/>
                <w:sz w:val="18"/>
                <w:szCs w:val="18"/>
              </w:rPr>
            </w:pPr>
          </w:p>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14</w:t>
            </w:r>
          </w:p>
        </w:tc>
        <w:tc>
          <w:tcPr>
            <w:tcW w:w="992" w:type="dxa"/>
            <w:vAlign w:val="center"/>
          </w:tcPr>
          <w:p w:rsidR="00E82599" w:rsidRDefault="00E82599">
            <w:pPr>
              <w:spacing w:before="80" w:after="80" w:line="200" w:lineRule="exact"/>
              <w:jc w:val="center"/>
              <w:rPr>
                <w:rFonts w:ascii="宋体"/>
                <w:color w:val="000000"/>
                <w:kern w:val="0"/>
                <w:sz w:val="18"/>
                <w:szCs w:val="18"/>
              </w:rPr>
            </w:pPr>
          </w:p>
          <w:p w:rsidR="00E82599" w:rsidRDefault="00E82599">
            <w:pPr>
              <w:spacing w:before="80" w:after="80" w:line="200" w:lineRule="exact"/>
              <w:jc w:val="center"/>
              <w:rPr>
                <w:rFonts w:ascii="宋体"/>
                <w:color w:val="000000"/>
                <w:kern w:val="0"/>
                <w:sz w:val="18"/>
                <w:szCs w:val="18"/>
              </w:rPr>
            </w:pPr>
          </w:p>
          <w:p w:rsidR="00E82599" w:rsidRDefault="00E82599">
            <w:pPr>
              <w:spacing w:before="80" w:after="80" w:line="200" w:lineRule="exact"/>
              <w:jc w:val="center"/>
              <w:rPr>
                <w:rFonts w:ascii="宋体"/>
                <w:color w:val="000000"/>
                <w:kern w:val="0"/>
                <w:sz w:val="18"/>
                <w:szCs w:val="18"/>
              </w:rPr>
            </w:pPr>
          </w:p>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第28讲</w:t>
            </w:r>
          </w:p>
        </w:tc>
        <w:tc>
          <w:tcPr>
            <w:tcW w:w="2266" w:type="dxa"/>
            <w:vAlign w:val="center"/>
          </w:tcPr>
          <w:p w:rsidR="00E82599" w:rsidRDefault="00E82599">
            <w:pPr>
              <w:rPr>
                <w:rFonts w:ascii="宋体" w:hAnsi="宋体"/>
                <w:kern w:val="0"/>
                <w:sz w:val="18"/>
                <w:szCs w:val="18"/>
                <w:lang w:val="zh-CN"/>
              </w:rPr>
            </w:pPr>
          </w:p>
          <w:p w:rsidR="00E82599" w:rsidRDefault="00E82599">
            <w:pPr>
              <w:rPr>
                <w:rFonts w:ascii="宋体" w:hAnsi="宋体"/>
                <w:kern w:val="0"/>
                <w:sz w:val="18"/>
                <w:szCs w:val="18"/>
                <w:lang w:val="zh-CN"/>
              </w:rPr>
            </w:pP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1.泰勒级数的概念;</w:t>
            </w:r>
          </w:p>
          <w:p w:rsidR="00E82599" w:rsidRDefault="005F27A2">
            <w:pPr>
              <w:ind w:firstLineChars="100" w:firstLine="180"/>
              <w:rPr>
                <w:rFonts w:ascii="宋体" w:hAnsi="宋体"/>
                <w:kern w:val="0"/>
                <w:sz w:val="18"/>
                <w:szCs w:val="18"/>
              </w:rPr>
            </w:pPr>
            <w:r>
              <w:rPr>
                <w:rFonts w:ascii="宋体" w:hAnsi="宋体" w:hint="eastAsia"/>
                <w:kern w:val="0"/>
                <w:sz w:val="18"/>
                <w:szCs w:val="18"/>
                <w:lang w:val="zh-CN"/>
              </w:rPr>
              <w:t>2.函数展开成幂级数的方法：直接法，间接法.</w:t>
            </w:r>
          </w:p>
        </w:tc>
        <w:tc>
          <w:tcPr>
            <w:tcW w:w="1998" w:type="dxa"/>
            <w:vAlign w:val="center"/>
          </w:tcPr>
          <w:p w:rsidR="00E82599" w:rsidRDefault="00E82599">
            <w:pPr>
              <w:pStyle w:val="2"/>
              <w:spacing w:before="80" w:after="80"/>
              <w:ind w:firstLineChars="0" w:firstLine="0"/>
              <w:rPr>
                <w:rFonts w:ascii="宋体" w:hAnsi="宋体" w:cs="宋体"/>
                <w:bCs/>
                <w:kern w:val="0"/>
                <w:sz w:val="18"/>
                <w:szCs w:val="18"/>
              </w:rPr>
            </w:pP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w:t>
            </w:r>
            <w:r>
              <w:rPr>
                <w:rFonts w:ascii="宋体" w:hAnsi="宋体" w:cs="宋体"/>
                <w:bCs/>
                <w:kern w:val="0"/>
                <w:sz w:val="18"/>
                <w:szCs w:val="18"/>
              </w:rPr>
              <w:t>（</w:t>
            </w:r>
            <w:r>
              <w:rPr>
                <w:rFonts w:ascii="宋体" w:hAnsi="宋体" w:cs="宋体" w:hint="eastAsia"/>
                <w:bCs/>
                <w:kern w:val="0"/>
                <w:sz w:val="18"/>
                <w:szCs w:val="18"/>
              </w:rPr>
              <w:t>206-211页，221-224页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261-270页</w:t>
            </w:r>
            <w:r>
              <w:rPr>
                <w:rFonts w:ascii="宋体" w:hAnsi="宋体" w:cs="宋体"/>
                <w:bCs/>
                <w:kern w:val="0"/>
                <w:sz w:val="18"/>
                <w:szCs w:val="18"/>
              </w:rPr>
              <w:t>）</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阅读[3]（54-65页）</w:t>
            </w:r>
          </w:p>
        </w:tc>
        <w:tc>
          <w:tcPr>
            <w:tcW w:w="1120" w:type="dxa"/>
            <w:vAlign w:val="center"/>
          </w:tcPr>
          <w:p w:rsidR="00E82599" w:rsidRDefault="00E82599">
            <w:pPr>
              <w:jc w:val="center"/>
              <w:rPr>
                <w:rFonts w:ascii="宋体" w:hAnsi="宋体"/>
                <w:kern w:val="0"/>
                <w:sz w:val="18"/>
                <w:szCs w:val="18"/>
              </w:rPr>
            </w:pPr>
          </w:p>
          <w:p w:rsidR="00E82599" w:rsidRDefault="00E82599">
            <w:pPr>
              <w:jc w:val="center"/>
              <w:rPr>
                <w:rFonts w:ascii="宋体" w:hAnsi="宋体"/>
                <w:kern w:val="0"/>
                <w:sz w:val="18"/>
                <w:szCs w:val="18"/>
              </w:rPr>
            </w:pPr>
          </w:p>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E82599">
            <w:pPr>
              <w:jc w:val="center"/>
              <w:rPr>
                <w:rFonts w:ascii="宋体" w:hAnsi="宋体"/>
                <w:kern w:val="0"/>
                <w:sz w:val="18"/>
                <w:szCs w:val="18"/>
              </w:rPr>
            </w:pP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课堂测验</w:t>
            </w:r>
            <w:r w:rsidR="00393A33">
              <w:rPr>
                <w:rFonts w:ascii="宋体" w:hAnsi="宋体" w:cs="宋体"/>
                <w:b/>
                <w:bCs/>
                <w:kern w:val="0"/>
                <w:sz w:val="18"/>
                <w:szCs w:val="18"/>
              </w:rPr>
              <w:t>16</w:t>
            </w:r>
            <w:r>
              <w:rPr>
                <w:rFonts w:ascii="宋体" w:hAnsi="宋体" w:cs="宋体"/>
                <w:bCs/>
                <w:kern w:val="0"/>
                <w:sz w:val="18"/>
                <w:szCs w:val="18"/>
              </w:rPr>
              <w:t>：</w:t>
            </w:r>
          </w:p>
          <w:p w:rsidR="00E82599" w:rsidRDefault="005F27A2">
            <w:pPr>
              <w:rPr>
                <w:rFonts w:ascii="宋体" w:hAnsi="宋体" w:cs="宋体"/>
                <w:bCs/>
                <w:kern w:val="0"/>
                <w:sz w:val="18"/>
                <w:szCs w:val="18"/>
                <w:lang w:val="zh-CN"/>
              </w:rPr>
            </w:pPr>
            <w:r>
              <w:rPr>
                <w:rFonts w:ascii="宋体" w:hAnsi="宋体" w:cs="宋体" w:hint="eastAsia"/>
                <w:bCs/>
                <w:kern w:val="0"/>
                <w:sz w:val="18"/>
                <w:szCs w:val="18"/>
                <w:lang w:val="zh-CN"/>
              </w:rPr>
              <w:t>1.将1个函数展开成麦克劳林级数，并指出成立的区间;</w:t>
            </w:r>
          </w:p>
          <w:p w:rsidR="00E82599" w:rsidRDefault="005F27A2">
            <w:pPr>
              <w:rPr>
                <w:rFonts w:ascii="宋体" w:hAnsi="宋体" w:cs="宋体"/>
                <w:bCs/>
                <w:kern w:val="0"/>
                <w:sz w:val="18"/>
                <w:szCs w:val="18"/>
                <w:lang w:val="zh-CN"/>
              </w:rPr>
            </w:pPr>
            <w:r>
              <w:rPr>
                <w:rFonts w:ascii="宋体" w:hAnsi="宋体" w:cs="宋体" w:hint="eastAsia"/>
                <w:bCs/>
                <w:kern w:val="0"/>
                <w:sz w:val="18"/>
                <w:szCs w:val="18"/>
                <w:lang w:val="zh-CN"/>
              </w:rPr>
              <w:t>2.计算一个函数在指定点处指定误差下的近似值.</w:t>
            </w:r>
          </w:p>
          <w:p w:rsidR="00E82599" w:rsidRDefault="005F27A2">
            <w:pPr>
              <w:rPr>
                <w:rFonts w:ascii="宋体" w:hAnsi="宋体" w:cs="宋体"/>
                <w:bCs/>
                <w:kern w:val="0"/>
                <w:sz w:val="18"/>
                <w:szCs w:val="18"/>
              </w:rPr>
            </w:pPr>
            <w:r>
              <w:rPr>
                <w:rFonts w:ascii="宋体" w:hAnsi="宋体" w:cs="宋体" w:hint="eastAsia"/>
                <w:b/>
                <w:bCs/>
                <w:kern w:val="0"/>
                <w:sz w:val="18"/>
                <w:szCs w:val="18"/>
              </w:rPr>
              <w:t>课后作业25</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cs="宋体" w:hint="eastAsia"/>
                <w:bCs/>
                <w:kern w:val="0"/>
                <w:sz w:val="18"/>
                <w:szCs w:val="18"/>
                <w:lang w:val="zh-CN"/>
              </w:rPr>
              <w:t>P211/1(1)(4);P226/1(2).</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lastRenderedPageBreak/>
              <w:t>15</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第29讲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1.傅立叶级数形式;</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2.函数展成傅立叶级数;</w:t>
            </w:r>
          </w:p>
          <w:p w:rsidR="00E82599" w:rsidRDefault="005F27A2">
            <w:pPr>
              <w:ind w:firstLineChars="100" w:firstLine="180"/>
              <w:rPr>
                <w:rFonts w:ascii="宋体" w:hAnsi="宋体" w:cs="宋体"/>
                <w:b/>
                <w:bCs/>
                <w:kern w:val="0"/>
                <w:sz w:val="18"/>
                <w:szCs w:val="18"/>
              </w:rPr>
            </w:pPr>
            <w:r>
              <w:rPr>
                <w:rFonts w:ascii="宋体" w:hAnsi="宋体" w:hint="eastAsia"/>
                <w:kern w:val="0"/>
                <w:sz w:val="18"/>
                <w:szCs w:val="18"/>
                <w:lang w:val="zh-CN"/>
              </w:rPr>
              <w:t>3.函数展成正弦级数和余弦级数.</w:t>
            </w:r>
          </w:p>
        </w:tc>
        <w:tc>
          <w:tcPr>
            <w:tcW w:w="1998" w:type="dxa"/>
            <w:vAlign w:val="center"/>
          </w:tcPr>
          <w:p w:rsidR="00E82599" w:rsidRDefault="00E82599">
            <w:pPr>
              <w:pStyle w:val="2"/>
              <w:spacing w:before="80" w:after="80"/>
              <w:ind w:firstLineChars="0" w:firstLine="0"/>
              <w:rPr>
                <w:rFonts w:ascii="宋体" w:hAnsi="宋体" w:cs="宋体"/>
                <w:bCs/>
                <w:kern w:val="0"/>
                <w:sz w:val="18"/>
                <w:szCs w:val="18"/>
              </w:rPr>
            </w:pP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阅读[1]（212-220页）</w:t>
            </w:r>
          </w:p>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阅读[2]</w:t>
            </w:r>
            <w:r>
              <w:rPr>
                <w:rFonts w:ascii="宋体" w:hAnsi="宋体" w:cs="宋体"/>
                <w:bCs/>
                <w:kern w:val="0"/>
                <w:sz w:val="18"/>
                <w:szCs w:val="18"/>
              </w:rPr>
              <w:t>（</w:t>
            </w:r>
            <w:r>
              <w:rPr>
                <w:rFonts w:ascii="宋体" w:hAnsi="宋体" w:cs="宋体" w:hint="eastAsia"/>
                <w:bCs/>
                <w:kern w:val="0"/>
                <w:sz w:val="18"/>
                <w:szCs w:val="18"/>
              </w:rPr>
              <w:t>275-283页</w:t>
            </w:r>
            <w:r>
              <w:rPr>
                <w:rFonts w:ascii="宋体" w:hAnsi="宋体" w:cs="宋体"/>
                <w:bCs/>
                <w:kern w:val="0"/>
                <w:sz w:val="18"/>
                <w:szCs w:val="18"/>
              </w:rPr>
              <w:t>）</w:t>
            </w:r>
          </w:p>
          <w:p w:rsidR="00E82599" w:rsidRDefault="00E82599">
            <w:pPr>
              <w:pStyle w:val="2"/>
              <w:spacing w:before="80" w:after="80"/>
              <w:ind w:firstLineChars="0" w:firstLine="0"/>
              <w:rPr>
                <w:rFonts w:ascii="宋体" w:hAnsi="宋体" w:cs="宋体"/>
                <w:bCs/>
                <w:kern w:val="0"/>
                <w:sz w:val="18"/>
                <w:szCs w:val="18"/>
              </w:rPr>
            </w:pPr>
          </w:p>
          <w:p w:rsidR="00E82599" w:rsidRDefault="00E82599">
            <w:pPr>
              <w:pStyle w:val="2"/>
              <w:spacing w:before="80" w:after="80"/>
              <w:ind w:left="227" w:firstLineChars="0" w:firstLine="0"/>
              <w:rPr>
                <w:rFonts w:ascii="宋体" w:hAnsi="宋体" w:cs="宋体"/>
                <w:bCs/>
                <w:kern w:val="0"/>
                <w:sz w:val="18"/>
                <w:szCs w:val="18"/>
              </w:rPr>
            </w:pP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上周作业</w:t>
            </w:r>
          </w:p>
        </w:tc>
        <w:tc>
          <w:tcPr>
            <w:tcW w:w="1703" w:type="dxa"/>
            <w:vAlign w:val="center"/>
          </w:tcPr>
          <w:p w:rsidR="00E82599" w:rsidRDefault="005F27A2">
            <w:pPr>
              <w:rPr>
                <w:rFonts w:ascii="宋体" w:hAnsi="宋体" w:cs="宋体"/>
                <w:bCs/>
                <w:kern w:val="0"/>
                <w:sz w:val="18"/>
                <w:szCs w:val="18"/>
              </w:rPr>
            </w:pPr>
            <w:r>
              <w:rPr>
                <w:rFonts w:ascii="宋体" w:hAnsi="宋体" w:cs="宋体" w:hint="eastAsia"/>
                <w:b/>
                <w:bCs/>
                <w:kern w:val="0"/>
                <w:sz w:val="18"/>
                <w:szCs w:val="18"/>
              </w:rPr>
              <w:t>课后作业26</w:t>
            </w:r>
            <w:r>
              <w:rPr>
                <w:rFonts w:ascii="宋体" w:hAnsi="宋体" w:cs="宋体"/>
                <w:bCs/>
                <w:kern w:val="0"/>
                <w:sz w:val="18"/>
                <w:szCs w:val="18"/>
              </w:rPr>
              <w:t>：</w:t>
            </w:r>
          </w:p>
          <w:p w:rsidR="00E82599" w:rsidRDefault="005F27A2">
            <w:pPr>
              <w:rPr>
                <w:rFonts w:ascii="宋体" w:hAnsi="宋体" w:cs="宋体"/>
                <w:bCs/>
                <w:kern w:val="0"/>
                <w:sz w:val="18"/>
                <w:szCs w:val="18"/>
              </w:rPr>
            </w:pPr>
            <w:r>
              <w:rPr>
                <w:rFonts w:ascii="宋体" w:hAnsi="宋体" w:cs="宋体" w:hint="eastAsia"/>
                <w:bCs/>
                <w:kern w:val="0"/>
                <w:sz w:val="18"/>
                <w:szCs w:val="18"/>
                <w:lang w:val="zh-CN"/>
              </w:rPr>
              <w:t>[1]：P221/2,4.</w:t>
            </w:r>
          </w:p>
        </w:tc>
      </w:tr>
      <w:tr w:rsidR="00E82599">
        <w:trPr>
          <w:trHeight w:val="1255"/>
        </w:trPr>
        <w:tc>
          <w:tcPr>
            <w:tcW w:w="568" w:type="dxa"/>
            <w:vAlign w:val="center"/>
          </w:tcPr>
          <w:p w:rsidR="00E82599" w:rsidRDefault="005F27A2">
            <w:pPr>
              <w:spacing w:before="80" w:after="80" w:line="200" w:lineRule="exact"/>
              <w:jc w:val="center"/>
              <w:rPr>
                <w:rFonts w:ascii="宋体"/>
                <w:bCs/>
                <w:color w:val="262626"/>
                <w:kern w:val="0"/>
                <w:sz w:val="18"/>
                <w:szCs w:val="18"/>
              </w:rPr>
            </w:pPr>
            <w:r>
              <w:rPr>
                <w:rFonts w:ascii="宋体" w:hint="eastAsia"/>
                <w:bCs/>
                <w:color w:val="262626"/>
                <w:kern w:val="0"/>
                <w:sz w:val="18"/>
                <w:szCs w:val="18"/>
              </w:rPr>
              <w:t>15</w:t>
            </w:r>
          </w:p>
        </w:tc>
        <w:tc>
          <w:tcPr>
            <w:tcW w:w="992" w:type="dxa"/>
            <w:vAlign w:val="center"/>
          </w:tcPr>
          <w:p w:rsidR="00E82599" w:rsidRDefault="005F27A2">
            <w:pPr>
              <w:spacing w:before="80" w:after="80" w:line="200" w:lineRule="exact"/>
              <w:jc w:val="center"/>
              <w:rPr>
                <w:rFonts w:ascii="宋体"/>
                <w:color w:val="000000"/>
                <w:kern w:val="0"/>
                <w:sz w:val="18"/>
                <w:szCs w:val="18"/>
              </w:rPr>
            </w:pPr>
            <w:r>
              <w:rPr>
                <w:rFonts w:ascii="宋体" w:hint="eastAsia"/>
                <w:color w:val="000000"/>
                <w:kern w:val="0"/>
                <w:sz w:val="18"/>
                <w:szCs w:val="18"/>
              </w:rPr>
              <w:t>第30讲</w:t>
            </w:r>
          </w:p>
        </w:tc>
        <w:tc>
          <w:tcPr>
            <w:tcW w:w="2266" w:type="dxa"/>
            <w:vAlign w:val="center"/>
          </w:tcPr>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1.知识点复习与总结;</w:t>
            </w:r>
          </w:p>
          <w:p w:rsidR="00E82599" w:rsidRDefault="005F27A2">
            <w:pPr>
              <w:ind w:firstLineChars="100" w:firstLine="180"/>
              <w:rPr>
                <w:rFonts w:ascii="宋体" w:hAnsi="宋体"/>
                <w:kern w:val="0"/>
                <w:sz w:val="18"/>
                <w:szCs w:val="18"/>
                <w:lang w:val="zh-CN"/>
              </w:rPr>
            </w:pPr>
            <w:r>
              <w:rPr>
                <w:rFonts w:ascii="宋体" w:hAnsi="宋体" w:hint="eastAsia"/>
                <w:kern w:val="0"/>
                <w:sz w:val="18"/>
                <w:szCs w:val="18"/>
                <w:lang w:val="zh-CN"/>
              </w:rPr>
              <w:t>2.作业习题讲解;</w:t>
            </w:r>
          </w:p>
          <w:p w:rsidR="00E82599" w:rsidRDefault="00E82599">
            <w:pPr>
              <w:ind w:firstLineChars="100" w:firstLine="180"/>
              <w:rPr>
                <w:rFonts w:ascii="宋体" w:hAnsi="宋体"/>
                <w:kern w:val="0"/>
                <w:sz w:val="18"/>
                <w:szCs w:val="18"/>
              </w:rPr>
            </w:pPr>
          </w:p>
        </w:tc>
        <w:tc>
          <w:tcPr>
            <w:tcW w:w="1998" w:type="dxa"/>
            <w:vAlign w:val="center"/>
          </w:tcPr>
          <w:p w:rsidR="00E82599" w:rsidRDefault="005F27A2">
            <w:pPr>
              <w:pStyle w:val="2"/>
              <w:numPr>
                <w:ilvl w:val="0"/>
                <w:numId w:val="2"/>
              </w:numPr>
              <w:spacing w:before="80" w:after="80"/>
              <w:ind w:left="227" w:firstLineChars="0" w:hanging="227"/>
              <w:rPr>
                <w:rFonts w:ascii="宋体" w:hAnsi="宋体" w:cs="宋体"/>
                <w:bCs/>
                <w:kern w:val="0"/>
                <w:sz w:val="18"/>
                <w:szCs w:val="18"/>
              </w:rPr>
            </w:pPr>
            <w:r>
              <w:rPr>
                <w:rFonts w:ascii="宋体" w:hAnsi="宋体" w:cs="宋体" w:hint="eastAsia"/>
                <w:bCs/>
                <w:kern w:val="0"/>
                <w:sz w:val="18"/>
                <w:szCs w:val="18"/>
              </w:rPr>
              <w:t>阅读[1]（1-224页）</w:t>
            </w:r>
          </w:p>
          <w:p w:rsidR="00E82599" w:rsidRDefault="00E82599">
            <w:pPr>
              <w:pStyle w:val="2"/>
              <w:spacing w:before="80" w:after="80"/>
              <w:ind w:firstLineChars="0" w:firstLine="0"/>
              <w:rPr>
                <w:rFonts w:ascii="宋体" w:hAnsi="宋体" w:cs="宋体"/>
                <w:bCs/>
                <w:kern w:val="0"/>
                <w:sz w:val="18"/>
                <w:szCs w:val="18"/>
              </w:rPr>
            </w:pPr>
          </w:p>
        </w:tc>
        <w:tc>
          <w:tcPr>
            <w:tcW w:w="1120" w:type="dxa"/>
            <w:vAlign w:val="center"/>
          </w:tcPr>
          <w:p w:rsidR="00E82599" w:rsidRDefault="005F27A2">
            <w:pPr>
              <w:jc w:val="center"/>
              <w:rPr>
                <w:rFonts w:ascii="宋体" w:hAnsi="宋体"/>
                <w:kern w:val="0"/>
                <w:sz w:val="18"/>
                <w:szCs w:val="18"/>
              </w:rPr>
            </w:pPr>
            <w:r>
              <w:rPr>
                <w:rFonts w:ascii="宋体" w:hAnsi="宋体" w:hint="eastAsia"/>
                <w:kern w:val="0"/>
                <w:sz w:val="18"/>
                <w:szCs w:val="18"/>
              </w:rPr>
              <w:t>教材</w:t>
            </w:r>
          </w:p>
          <w:p w:rsidR="00E82599" w:rsidRDefault="005F27A2">
            <w:pPr>
              <w:jc w:val="center"/>
              <w:rPr>
                <w:rFonts w:ascii="宋体" w:hAnsi="宋体"/>
                <w:kern w:val="0"/>
                <w:sz w:val="18"/>
                <w:szCs w:val="18"/>
              </w:rPr>
            </w:pPr>
            <w:r>
              <w:rPr>
                <w:rFonts w:ascii="宋体" w:hAnsi="宋体" w:hint="eastAsia"/>
                <w:kern w:val="0"/>
                <w:sz w:val="18"/>
                <w:szCs w:val="18"/>
              </w:rPr>
              <w:t>作业册</w:t>
            </w:r>
          </w:p>
          <w:p w:rsidR="00E82599" w:rsidRDefault="005F27A2">
            <w:pPr>
              <w:jc w:val="center"/>
              <w:rPr>
                <w:rFonts w:ascii="宋体" w:hAnsi="宋体"/>
                <w:kern w:val="0"/>
                <w:sz w:val="18"/>
                <w:szCs w:val="18"/>
              </w:rPr>
            </w:pPr>
            <w:r>
              <w:rPr>
                <w:rFonts w:ascii="宋体" w:hAnsi="宋体" w:hint="eastAsia"/>
                <w:kern w:val="0"/>
                <w:sz w:val="18"/>
                <w:szCs w:val="18"/>
              </w:rPr>
              <w:t>作业纸</w:t>
            </w:r>
          </w:p>
          <w:p w:rsidR="00E82599" w:rsidRDefault="005F27A2">
            <w:pPr>
              <w:jc w:val="center"/>
              <w:rPr>
                <w:rFonts w:ascii="宋体" w:hAnsi="宋体"/>
                <w:kern w:val="0"/>
                <w:sz w:val="18"/>
                <w:szCs w:val="18"/>
              </w:rPr>
            </w:pPr>
            <w:r>
              <w:rPr>
                <w:rFonts w:ascii="宋体" w:hAnsi="宋体"/>
                <w:kern w:val="0"/>
                <w:sz w:val="18"/>
                <w:szCs w:val="18"/>
              </w:rPr>
              <w:t>个人笔记</w:t>
            </w:r>
          </w:p>
          <w:p w:rsidR="00E82599" w:rsidRDefault="005F27A2">
            <w:pPr>
              <w:jc w:val="center"/>
              <w:rPr>
                <w:rFonts w:ascii="宋体" w:hAnsi="宋体"/>
                <w:kern w:val="0"/>
                <w:sz w:val="18"/>
                <w:szCs w:val="18"/>
              </w:rPr>
            </w:pPr>
            <w:r>
              <w:rPr>
                <w:rFonts w:ascii="宋体" w:hAnsi="宋体" w:hint="eastAsia"/>
                <w:kern w:val="0"/>
                <w:sz w:val="18"/>
                <w:szCs w:val="18"/>
              </w:rPr>
              <w:t>笔</w:t>
            </w:r>
          </w:p>
          <w:p w:rsidR="00E82599" w:rsidRDefault="005F27A2">
            <w:pPr>
              <w:jc w:val="center"/>
              <w:rPr>
                <w:rFonts w:ascii="宋体" w:hAnsi="宋体"/>
                <w:kern w:val="0"/>
                <w:sz w:val="18"/>
                <w:szCs w:val="18"/>
              </w:rPr>
            </w:pPr>
            <w:r>
              <w:rPr>
                <w:rFonts w:ascii="宋体" w:hAnsi="宋体" w:hint="eastAsia"/>
                <w:kern w:val="0"/>
                <w:sz w:val="18"/>
                <w:szCs w:val="18"/>
              </w:rPr>
              <w:t>上次作业</w:t>
            </w:r>
          </w:p>
        </w:tc>
        <w:tc>
          <w:tcPr>
            <w:tcW w:w="1703" w:type="dxa"/>
            <w:vAlign w:val="center"/>
          </w:tcPr>
          <w:p w:rsidR="00E82599" w:rsidRDefault="00E82599">
            <w:pPr>
              <w:rPr>
                <w:rFonts w:ascii="宋体" w:hAnsi="宋体" w:cs="宋体"/>
                <w:bCs/>
                <w:kern w:val="0"/>
                <w:sz w:val="18"/>
                <w:szCs w:val="18"/>
              </w:rPr>
            </w:pPr>
          </w:p>
        </w:tc>
      </w:tr>
    </w:tbl>
    <w:p w:rsidR="00E82599" w:rsidRDefault="005F27A2">
      <w:pPr>
        <w:spacing w:line="360" w:lineRule="auto"/>
        <w:ind w:firstLineChars="200" w:firstLine="420"/>
        <w:rPr>
          <w:rFonts w:ascii="微软雅黑" w:eastAsia="微软雅黑" w:hAnsi="微软雅黑"/>
          <w:b/>
          <w:sz w:val="24"/>
        </w:rPr>
      </w:pPr>
      <w:r>
        <w:rPr>
          <w:rFonts w:ascii="微软雅黑" w:eastAsia="微软雅黑" w:hAnsi="微软雅黑" w:hint="eastAsia"/>
          <w:b/>
        </w:rPr>
        <w:t>备注：课前准备里的数字序号对应【必读、选读书目】所列出的数目序号。</w:t>
      </w:r>
    </w:p>
    <w:p w:rsidR="00E82599" w:rsidRDefault="005F27A2">
      <w:pPr>
        <w:spacing w:line="360" w:lineRule="auto"/>
        <w:ind w:firstLineChars="200" w:firstLine="420"/>
        <w:rPr>
          <w:rFonts w:ascii="微软雅黑" w:eastAsia="微软雅黑" w:hAnsi="微软雅黑" w:cs="微软雅黑"/>
          <w:b/>
          <w:bCs/>
        </w:rPr>
      </w:pPr>
      <w:r>
        <w:rPr>
          <w:rFonts w:ascii="微软雅黑" w:eastAsia="微软雅黑" w:hAnsi="微软雅黑" w:cs="微软雅黑" w:hint="eastAsia"/>
          <w:b/>
          <w:bCs/>
        </w:rPr>
        <w:t>由于节假日放假等因素，进度实际执行可能会略有出入。</w:t>
      </w:r>
    </w:p>
    <w:p w:rsidR="00E82599" w:rsidRDefault="005F27A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四、课程考核</w:t>
      </w:r>
    </w:p>
    <w:p w:rsidR="00E82599" w:rsidRDefault="005F27A2">
      <w:pPr>
        <w:spacing w:line="360" w:lineRule="auto"/>
        <w:ind w:firstLineChars="200" w:firstLine="420"/>
        <w:rPr>
          <w:rFonts w:cs="宋体"/>
        </w:rPr>
      </w:pPr>
      <w:r>
        <w:rPr>
          <w:rFonts w:cs="宋体" w:hint="eastAsia"/>
        </w:rPr>
        <w:t>平时成绩</w:t>
      </w:r>
      <w:r>
        <w:rPr>
          <w:rFonts w:cs="宋体" w:hint="eastAsia"/>
        </w:rPr>
        <w:t>(</w:t>
      </w:r>
      <w:r>
        <w:rPr>
          <w:rFonts w:cs="宋体" w:hint="eastAsia"/>
        </w:rPr>
        <w:t>总分</w:t>
      </w:r>
      <w:r>
        <w:rPr>
          <w:rFonts w:cs="宋体" w:hint="eastAsia"/>
        </w:rPr>
        <w:t>100)                 40%</w:t>
      </w:r>
    </w:p>
    <w:p w:rsidR="00E82599" w:rsidRDefault="00D52DF7">
      <w:pPr>
        <w:spacing w:line="360" w:lineRule="auto"/>
        <w:ind w:firstLineChars="200" w:firstLine="420"/>
        <w:rPr>
          <w:rFonts w:cs="宋体"/>
        </w:rPr>
      </w:pPr>
      <w:r>
        <w:rPr>
          <w:rFonts w:cs="宋体"/>
        </w:rPr>
        <w:pict>
          <v:line id="_x0000_s1026" style="position:absolute;left:0;text-align:left;z-index:1;mso-width-relative:page;mso-height-relative:page" from="21.45pt,21.1pt" to="245.75pt,21.1pt" o:gfxdata="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&#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vQ4yP2AAAAAgBAAAPAAAAAAAAAAEAIAAAACIAAABk&#10;cnMvZG93bnJldi54bWxQSwECFAAUAAAACACHTuJAKeH5iM0BAABnAwAADgAAAAAAAAABACAAAAAn&#10;AQAAZHJzL2Uyb0RvYy54bWxQSwUGAAAAAAYABgBZAQAAZgUAAAAA&#10;" strokeweight="1pt"/>
        </w:pict>
      </w:r>
      <w:r w:rsidR="005F27A2">
        <w:rPr>
          <w:rFonts w:cs="宋体" w:hint="eastAsia"/>
        </w:rPr>
        <w:t>期末考试</w:t>
      </w:r>
      <w:r w:rsidR="005F27A2">
        <w:rPr>
          <w:rFonts w:cs="宋体" w:hint="eastAsia"/>
        </w:rPr>
        <w:t>(</w:t>
      </w:r>
      <w:r w:rsidR="005F27A2">
        <w:rPr>
          <w:rFonts w:cs="宋体" w:hint="eastAsia"/>
        </w:rPr>
        <w:t>总分</w:t>
      </w:r>
      <w:r w:rsidR="005F27A2">
        <w:rPr>
          <w:rFonts w:cs="宋体" w:hint="eastAsia"/>
        </w:rPr>
        <w:t>100)                 60%</w:t>
      </w:r>
    </w:p>
    <w:p w:rsidR="00E82599" w:rsidRDefault="005F27A2">
      <w:pPr>
        <w:spacing w:line="360" w:lineRule="auto"/>
        <w:ind w:firstLineChars="200" w:firstLine="420"/>
        <w:rPr>
          <w:rFonts w:cs="宋体"/>
        </w:rPr>
      </w:pPr>
      <w:r>
        <w:rPr>
          <w:rFonts w:cs="宋体" w:hint="eastAsia"/>
        </w:rPr>
        <w:t xml:space="preserve">  </w:t>
      </w:r>
      <w:r>
        <w:rPr>
          <w:rFonts w:cs="宋体" w:hint="eastAsia"/>
        </w:rPr>
        <w:t>合计</w:t>
      </w:r>
      <w:r>
        <w:rPr>
          <w:rFonts w:cs="宋体" w:hint="eastAsia"/>
        </w:rPr>
        <w:t xml:space="preserve">                           100%</w:t>
      </w:r>
    </w:p>
    <w:p w:rsidR="00E82599" w:rsidRDefault="005F27A2">
      <w:pPr>
        <w:pStyle w:val="ad"/>
        <w:widowControl w:val="0"/>
        <w:numPr>
          <w:ilvl w:val="0"/>
          <w:numId w:val="3"/>
        </w:numPr>
        <w:spacing w:line="360" w:lineRule="auto"/>
        <w:ind w:firstLineChars="0"/>
        <w:jc w:val="both"/>
        <w:rPr>
          <w:rFonts w:cs="Times New Roman"/>
        </w:rPr>
      </w:pPr>
      <w:r>
        <w:rPr>
          <w:rFonts w:hint="eastAsia"/>
        </w:rPr>
        <w:t>考核标准及要求：</w:t>
      </w:r>
    </w:p>
    <w:p w:rsidR="00E82599" w:rsidRDefault="005F27A2">
      <w:pPr>
        <w:pStyle w:val="2"/>
        <w:spacing w:line="360" w:lineRule="auto"/>
        <w:ind w:left="420" w:firstLineChars="0" w:firstLine="0"/>
      </w:pPr>
      <w:r>
        <w:rPr>
          <w:rFonts w:hint="eastAsia"/>
        </w:rPr>
        <w:t>本课程坚持知识、技能、能力等方面过程化全面考核，以运用知识能力、自主学习能力</w:t>
      </w:r>
    </w:p>
    <w:p w:rsidR="00E82599" w:rsidRDefault="005F27A2">
      <w:pPr>
        <w:spacing w:line="360" w:lineRule="auto"/>
        <w:jc w:val="left"/>
      </w:pPr>
      <w:r>
        <w:rPr>
          <w:rFonts w:hint="eastAsia"/>
        </w:rPr>
        <w:t>等为考核重点。</w:t>
      </w:r>
    </w:p>
    <w:p w:rsidR="00E82599" w:rsidRDefault="005F27A2">
      <w:pPr>
        <w:spacing w:line="360" w:lineRule="auto"/>
        <w:ind w:firstLineChars="200" w:firstLine="420"/>
      </w:pPr>
      <w:r>
        <w:rPr>
          <w:rFonts w:hint="eastAsia"/>
        </w:rPr>
        <w:t>1.</w:t>
      </w:r>
      <w:r>
        <w:rPr>
          <w:rFonts w:hint="eastAsia"/>
        </w:rPr>
        <w:t>平时成绩</w:t>
      </w:r>
      <w:r>
        <w:rPr>
          <w:rFonts w:hint="eastAsia"/>
        </w:rPr>
        <w:t>(</w:t>
      </w:r>
      <w:r>
        <w:rPr>
          <w:rFonts w:hint="eastAsia"/>
        </w:rPr>
        <w:t>总分</w:t>
      </w:r>
      <w:r>
        <w:rPr>
          <w:rFonts w:hint="eastAsia"/>
        </w:rPr>
        <w:t>100</w:t>
      </w:r>
      <w:r>
        <w:rPr>
          <w:rFonts w:hint="eastAsia"/>
        </w:rPr>
        <w:t>分</w:t>
      </w:r>
      <w:r>
        <w:rPr>
          <w:rFonts w:hint="eastAsia"/>
        </w:rPr>
        <w:t>)=</w:t>
      </w:r>
      <w:r>
        <w:rPr>
          <w:rFonts w:hint="eastAsia"/>
        </w:rPr>
        <w:t>考勤</w:t>
      </w:r>
      <w:r>
        <w:rPr>
          <w:rFonts w:hint="eastAsia"/>
        </w:rPr>
        <w:t>(20%)+</w:t>
      </w:r>
      <w:r>
        <w:rPr>
          <w:rFonts w:hint="eastAsia"/>
        </w:rPr>
        <w:t>课堂测验</w:t>
      </w:r>
      <w:r>
        <w:rPr>
          <w:rFonts w:hint="eastAsia"/>
        </w:rPr>
        <w:t>(20%)+</w:t>
      </w:r>
      <w:r>
        <w:rPr>
          <w:rFonts w:hint="eastAsia"/>
        </w:rPr>
        <w:t>课后作业</w:t>
      </w:r>
      <w:r>
        <w:rPr>
          <w:rFonts w:hint="eastAsia"/>
        </w:rPr>
        <w:t>(20%)+</w:t>
      </w:r>
      <w:r>
        <w:rPr>
          <w:rFonts w:hint="eastAsia"/>
        </w:rPr>
        <w:t>阶段测试</w:t>
      </w:r>
      <w:r>
        <w:rPr>
          <w:rFonts w:hint="eastAsia"/>
        </w:rPr>
        <w:t>(30%)+</w:t>
      </w:r>
      <w:r>
        <w:rPr>
          <w:rFonts w:hint="eastAsia"/>
        </w:rPr>
        <w:t>预习</w:t>
      </w:r>
      <w:r w:rsidR="00557A79">
        <w:rPr>
          <w:rFonts w:hint="eastAsia"/>
        </w:rPr>
        <w:t>测试</w:t>
      </w:r>
      <w:r>
        <w:rPr>
          <w:rFonts w:hint="eastAsia"/>
        </w:rPr>
        <w:t>(10%)+</w:t>
      </w:r>
      <w:r>
        <w:rPr>
          <w:rFonts w:hint="eastAsia"/>
        </w:rPr>
        <w:t>加减分项。</w:t>
      </w:r>
    </w:p>
    <w:p w:rsidR="00E82599" w:rsidRDefault="005F27A2">
      <w:pPr>
        <w:spacing w:line="400" w:lineRule="exact"/>
        <w:ind w:firstLineChars="200" w:firstLine="420"/>
        <w:rPr>
          <w:rFonts w:ascii="宋体" w:hAnsi="宋体"/>
        </w:rPr>
      </w:pPr>
      <w:r>
        <w:rPr>
          <w:rFonts w:ascii="宋体" w:hAnsi="宋体" w:hint="eastAsia"/>
        </w:rPr>
        <w:t>1)考勤：总分100分，全勤且按时到教室不迟到不早退，记满分100分；迟到或早退1次扣5分；无故旷课1次扣10分；考勤总扣分达100分者取消考试资格。</w:t>
      </w:r>
    </w:p>
    <w:p w:rsidR="00E82599" w:rsidRDefault="005F27A2">
      <w:pPr>
        <w:spacing w:line="360" w:lineRule="auto"/>
        <w:ind w:firstLineChars="200" w:firstLine="420"/>
        <w:rPr>
          <w:rFonts w:ascii="宋体" w:hAnsi="宋体"/>
        </w:rPr>
      </w:pPr>
      <w:r>
        <w:rPr>
          <w:rFonts w:ascii="宋体" w:hAnsi="宋体" w:hint="eastAsia"/>
        </w:rPr>
        <w:t>2）课堂测验：</w:t>
      </w:r>
      <w:r>
        <w:rPr>
          <w:rFonts w:cs="宋体" w:hint="eastAsia"/>
        </w:rPr>
        <w:t>该项总分</w:t>
      </w:r>
      <w:r>
        <w:rPr>
          <w:rFonts w:cs="宋体" w:hint="eastAsia"/>
        </w:rPr>
        <w:t>100</w:t>
      </w:r>
      <w:r>
        <w:rPr>
          <w:rFonts w:cs="宋体" w:hint="eastAsia"/>
        </w:rPr>
        <w:t>分，每次</w:t>
      </w:r>
      <w:r>
        <w:rPr>
          <w:rFonts w:cs="宋体" w:hint="eastAsia"/>
        </w:rPr>
        <w:t>10</w:t>
      </w:r>
      <w:r>
        <w:rPr>
          <w:rFonts w:cs="宋体" w:hint="eastAsia"/>
        </w:rPr>
        <w:t>分制，期末教师抽取批改的全班</w:t>
      </w:r>
      <w:r>
        <w:rPr>
          <w:rFonts w:cs="宋体" w:hint="eastAsia"/>
        </w:rPr>
        <w:t>5</w:t>
      </w:r>
      <w:r>
        <w:rPr>
          <w:rFonts w:cs="宋体" w:hint="eastAsia"/>
        </w:rPr>
        <w:t>次测验的平均成绩计入平时成绩，</w:t>
      </w:r>
      <w:r>
        <w:rPr>
          <w:rFonts w:hint="eastAsia"/>
        </w:rPr>
        <w:t>因客观原因缺课，未参加测验的，补辅导员签字的正式请假条，可根据教师安排补测；</w:t>
      </w:r>
      <w:r>
        <w:rPr>
          <w:rFonts w:ascii="宋体" w:hAnsi="宋体" w:hint="eastAsia"/>
        </w:rPr>
        <w:t>但未交课堂测验者视为缺勤。</w:t>
      </w:r>
    </w:p>
    <w:p w:rsidR="00E82599" w:rsidRDefault="005F27A2">
      <w:pPr>
        <w:spacing w:line="360" w:lineRule="auto"/>
        <w:ind w:firstLineChars="200" w:firstLine="420"/>
        <w:rPr>
          <w:rFonts w:ascii="宋体" w:hAnsi="宋体"/>
        </w:rPr>
      </w:pPr>
      <w:r>
        <w:rPr>
          <w:rFonts w:ascii="宋体" w:hAnsi="宋体" w:hint="eastAsia"/>
        </w:rPr>
        <w:t>3)课后作业：每周作业算一次作业，总分100分，每次以100分记，最终课后作业成绩按15次平均分计算；正确率不做参考；作业明显雷同，无论雷同的题目数量的多少，无论</w:t>
      </w:r>
      <w:r>
        <w:rPr>
          <w:rFonts w:ascii="宋体" w:hAnsi="宋体" w:hint="eastAsia"/>
        </w:rPr>
        <w:lastRenderedPageBreak/>
        <w:t>是抄袭或被抄袭，一律记为0分。课后作业务必在按规定的时间内提交，未按时提交作业，记0分；因不可抗拒原因未按时提交作业的，可在老师规定时间内补交。</w:t>
      </w:r>
    </w:p>
    <w:p w:rsidR="00E82599" w:rsidRDefault="005F27A2">
      <w:pPr>
        <w:spacing w:line="360" w:lineRule="auto"/>
        <w:ind w:firstLineChars="200" w:firstLine="420"/>
        <w:rPr>
          <w:rFonts w:ascii="宋体" w:hAnsi="宋体"/>
        </w:rPr>
      </w:pPr>
      <w:r>
        <w:rPr>
          <w:rFonts w:ascii="宋体" w:hAnsi="宋体" w:hint="eastAsia"/>
        </w:rPr>
        <w:t>4)阶段测试：总分100分，每次以100分记，最终成绩按2次平均分计算。测试时按教师安排遵守考试纪律，如若违纪或是出现雷同卷，无论抄袭或是被抄袭，无论雷同的题目数量多少，均以0分记。测试原则上不准请假，也不安排补测，但因不可抗拒的客观原因未参加测试的，根据教师安排补测，但是成绩将按实际成绩的90%计算。</w:t>
      </w:r>
    </w:p>
    <w:p w:rsidR="00E82599" w:rsidRDefault="005F27A2">
      <w:pPr>
        <w:spacing w:line="360" w:lineRule="auto"/>
        <w:ind w:firstLineChars="200" w:firstLine="420"/>
        <w:rPr>
          <w:rFonts w:ascii="宋体" w:hAnsi="宋体"/>
        </w:rPr>
      </w:pPr>
      <w:r>
        <w:rPr>
          <w:rFonts w:ascii="宋体" w:hAnsi="宋体" w:hint="eastAsia"/>
        </w:rPr>
        <w:t>5)预习</w:t>
      </w:r>
      <w:r w:rsidR="00557A79">
        <w:rPr>
          <w:rFonts w:ascii="宋体" w:hAnsi="宋体" w:hint="eastAsia"/>
        </w:rPr>
        <w:t>测试</w:t>
      </w:r>
      <w:r>
        <w:rPr>
          <w:rFonts w:ascii="宋体" w:hAnsi="宋体" w:hint="eastAsia"/>
        </w:rPr>
        <w:t>：开学初第一次课进行测试，测试成绩百分制计入平时成绩。因客观原因未能参加测试的，根据教师安排参加补测。</w:t>
      </w:r>
    </w:p>
    <w:p w:rsidR="00E82599" w:rsidRDefault="005F27A2">
      <w:pPr>
        <w:spacing w:line="360" w:lineRule="auto"/>
        <w:ind w:firstLineChars="200" w:firstLine="420"/>
        <w:rPr>
          <w:rFonts w:ascii="宋体" w:hAnsi="宋体"/>
        </w:rPr>
      </w:pPr>
      <w:r>
        <w:rPr>
          <w:rFonts w:ascii="宋体" w:hAnsi="宋体" w:hint="eastAsia"/>
        </w:rPr>
        <w:t>6)其它加减分项：直接计入平时成绩，最高加至100分，最低扣至0分。</w:t>
      </w:r>
    </w:p>
    <w:p w:rsidR="00E82599" w:rsidRDefault="005F27A2">
      <w:pPr>
        <w:spacing w:line="360" w:lineRule="auto"/>
        <w:ind w:firstLineChars="200" w:firstLine="420"/>
        <w:rPr>
          <w:rFonts w:ascii="宋体" w:hAnsi="宋体"/>
        </w:rPr>
      </w:pPr>
      <w:r>
        <w:rPr>
          <w:rFonts w:ascii="宋体" w:hAnsi="宋体" w:hint="eastAsia"/>
        </w:rPr>
        <w:t>课堂主动回答问题者一次加1-5分，对于个别问题的提问或回答、解决具有突出创意的（或不同于教师所授方法），可每次加5分；积极参与课堂互动、帮助小组成员学习讨论（如承担组长、课代表职务，履职认真、效果良好）等，可酌情加分。</w:t>
      </w:r>
    </w:p>
    <w:p w:rsidR="00E82599" w:rsidRDefault="005F27A2">
      <w:pPr>
        <w:spacing w:line="360" w:lineRule="auto"/>
        <w:ind w:firstLineChars="200" w:firstLine="420"/>
        <w:rPr>
          <w:rFonts w:ascii="宋体" w:hAnsi="宋体"/>
        </w:rPr>
      </w:pPr>
      <w:r>
        <w:rPr>
          <w:rFonts w:ascii="宋体" w:hAnsi="宋体" w:hint="eastAsia"/>
        </w:rPr>
        <w:t>上课手机保持静音状态，若发现看手机情况，如玩游戏、看小说等（与本门课程学习无关）或睡觉等行为，将从平时总成绩中扣5分/次；不听从教师管理或是扰乱课堂者一次扣10分。</w:t>
      </w:r>
    </w:p>
    <w:p w:rsidR="00E82599" w:rsidRDefault="005F27A2">
      <w:pPr>
        <w:spacing w:line="360" w:lineRule="auto"/>
        <w:ind w:firstLineChars="200" w:firstLine="420"/>
        <w:rPr>
          <w:rFonts w:ascii="宋体" w:hAnsi="宋体"/>
        </w:rPr>
      </w:pPr>
      <w:r>
        <w:rPr>
          <w:rFonts w:ascii="宋体" w:hAnsi="宋体" w:hint="eastAsia"/>
        </w:rPr>
        <w:t>3.期末考试：总分100分，考试形式为开卷，答题时间为120分钟</w:t>
      </w:r>
      <w:r w:rsidR="00776523">
        <w:rPr>
          <w:rFonts w:ascii="宋体" w:hAnsi="宋体" w:hint="eastAsia"/>
        </w:rPr>
        <w:t>，仅限携带一本教材</w:t>
      </w:r>
      <w:r>
        <w:rPr>
          <w:rFonts w:ascii="宋体" w:hAnsi="宋体" w:hint="eastAsia"/>
        </w:rPr>
        <w:t>。</w:t>
      </w:r>
    </w:p>
    <w:p w:rsidR="00E82599" w:rsidRDefault="005F27A2">
      <w:pPr>
        <w:spacing w:line="360" w:lineRule="auto"/>
        <w:ind w:firstLineChars="200" w:firstLine="420"/>
        <w:rPr>
          <w:rFonts w:ascii="宋体" w:hAnsi="宋体"/>
        </w:rPr>
      </w:pPr>
      <w:r>
        <w:rPr>
          <w:rFonts w:ascii="宋体" w:hAnsi="宋体" w:hint="eastAsia"/>
        </w:rPr>
        <w:t>4.期末成绩=平时成绩(40%)+期末考试(60%)。</w:t>
      </w:r>
      <w:bookmarkStart w:id="0" w:name="_GoBack"/>
      <w:bookmarkEnd w:id="0"/>
    </w:p>
    <w:p w:rsidR="00E82599" w:rsidRDefault="00E82599">
      <w:pPr>
        <w:spacing w:line="360" w:lineRule="auto"/>
        <w:ind w:firstLineChars="200" w:firstLine="420"/>
      </w:pPr>
    </w:p>
    <w:p w:rsidR="00E82599" w:rsidRDefault="005F27A2">
      <w:pPr>
        <w:pBdr>
          <w:top w:val="single" w:sz="4" w:space="1" w:color="auto"/>
          <w:left w:val="single" w:sz="4" w:space="12" w:color="auto"/>
          <w:bottom w:val="single" w:sz="4" w:space="1" w:color="auto"/>
          <w:right w:val="single" w:sz="4" w:space="13"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五、考试安排</w:t>
      </w:r>
    </w:p>
    <w:tbl>
      <w:tblPr>
        <w:tblW w:w="8750" w:type="dxa"/>
        <w:jc w:val="center"/>
        <w:tblBorders>
          <w:bottom w:val="single" w:sz="4" w:space="0" w:color="F0A22E"/>
          <w:insideH w:val="single" w:sz="4" w:space="0" w:color="F0A22E"/>
          <w:insideV w:val="single" w:sz="4" w:space="0" w:color="F0A22E"/>
        </w:tblBorders>
        <w:tblLayout w:type="fixed"/>
        <w:tblCellMar>
          <w:left w:w="0" w:type="dxa"/>
          <w:right w:w="0" w:type="dxa"/>
        </w:tblCellMar>
        <w:tblLook w:val="04A0" w:firstRow="1" w:lastRow="0" w:firstColumn="1" w:lastColumn="0" w:noHBand="0" w:noVBand="1"/>
      </w:tblPr>
      <w:tblGrid>
        <w:gridCol w:w="2358"/>
        <w:gridCol w:w="6392"/>
      </w:tblGrid>
      <w:tr w:rsidR="00E82599">
        <w:trPr>
          <w:tblHeader/>
          <w:jc w:val="center"/>
        </w:trPr>
        <w:tc>
          <w:tcPr>
            <w:tcW w:w="2358" w:type="dxa"/>
            <w:tcBorders>
              <w:top w:val="nil"/>
              <w:left w:val="nil"/>
              <w:bottom w:val="nil"/>
              <w:right w:val="dotted" w:sz="2" w:space="0" w:color="auto"/>
            </w:tcBorders>
            <w:vAlign w:val="center"/>
          </w:tcPr>
          <w:p w:rsidR="00E82599" w:rsidRDefault="005F27A2">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日期</w:t>
            </w:r>
          </w:p>
        </w:tc>
        <w:tc>
          <w:tcPr>
            <w:tcW w:w="6392" w:type="dxa"/>
            <w:tcBorders>
              <w:top w:val="nil"/>
              <w:left w:val="dotted" w:sz="2" w:space="0" w:color="auto"/>
              <w:bottom w:val="nil"/>
              <w:right w:val="nil"/>
            </w:tcBorders>
            <w:vAlign w:val="center"/>
          </w:tcPr>
          <w:p w:rsidR="00E82599" w:rsidRDefault="005F27A2">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E82599">
        <w:trPr>
          <w:trHeight w:val="698"/>
          <w:jc w:val="center"/>
        </w:trPr>
        <w:tc>
          <w:tcPr>
            <w:tcW w:w="2358" w:type="dxa"/>
            <w:vAlign w:val="center"/>
          </w:tcPr>
          <w:p w:rsidR="00E82599" w:rsidRDefault="005F27A2" w:rsidP="00557A79">
            <w:pPr>
              <w:spacing w:before="80" w:after="80"/>
              <w:jc w:val="center"/>
              <w:rPr>
                <w:rFonts w:ascii="微软雅黑" w:eastAsia="微软雅黑" w:hAnsi="微软雅黑" w:cs="微软雅黑"/>
                <w:b/>
                <w:bCs/>
                <w:color w:val="262626"/>
                <w:kern w:val="0"/>
                <w:sz w:val="18"/>
                <w:szCs w:val="18"/>
              </w:rPr>
            </w:pPr>
            <w:r>
              <w:rPr>
                <w:rFonts w:ascii="微软雅黑" w:eastAsia="微软雅黑" w:hAnsi="微软雅黑" w:cs="微软雅黑"/>
                <w:b/>
                <w:bCs/>
                <w:color w:val="262626"/>
                <w:kern w:val="0"/>
                <w:sz w:val="18"/>
                <w:szCs w:val="18"/>
              </w:rPr>
              <w:t>201</w:t>
            </w:r>
            <w:r>
              <w:rPr>
                <w:rFonts w:ascii="微软雅黑" w:eastAsia="微软雅黑" w:hAnsi="微软雅黑" w:cs="微软雅黑" w:hint="eastAsia"/>
                <w:b/>
                <w:bCs/>
                <w:color w:val="262626"/>
                <w:kern w:val="0"/>
                <w:sz w:val="18"/>
                <w:szCs w:val="18"/>
              </w:rPr>
              <w:t>8</w:t>
            </w:r>
            <w:r>
              <w:rPr>
                <w:rFonts w:ascii="微软雅黑" w:eastAsia="微软雅黑" w:hAnsi="微软雅黑" w:cs="微软雅黑"/>
                <w:b/>
                <w:bCs/>
                <w:color w:val="262626"/>
                <w:kern w:val="0"/>
                <w:sz w:val="18"/>
                <w:szCs w:val="18"/>
              </w:rPr>
              <w:t>-</w:t>
            </w:r>
            <w:r w:rsidR="00557A79">
              <w:rPr>
                <w:rFonts w:ascii="微软雅黑" w:eastAsia="微软雅黑" w:hAnsi="微软雅黑" w:cs="微软雅黑" w:hint="eastAsia"/>
                <w:b/>
                <w:bCs/>
                <w:color w:val="262626"/>
                <w:kern w:val="0"/>
                <w:sz w:val="18"/>
                <w:szCs w:val="18"/>
              </w:rPr>
              <w:t>3</w:t>
            </w:r>
            <w:r>
              <w:rPr>
                <w:rFonts w:ascii="微软雅黑" w:eastAsia="微软雅黑" w:hAnsi="微软雅黑" w:cs="微软雅黑"/>
                <w:b/>
                <w:bCs/>
                <w:color w:val="262626"/>
                <w:kern w:val="0"/>
                <w:sz w:val="18"/>
                <w:szCs w:val="18"/>
              </w:rPr>
              <w:t>-</w:t>
            </w:r>
            <w:r w:rsidR="00557A79">
              <w:rPr>
                <w:rFonts w:ascii="微软雅黑" w:eastAsia="微软雅黑" w:hAnsi="微软雅黑" w:cs="微软雅黑" w:hint="eastAsia"/>
                <w:b/>
                <w:bCs/>
                <w:color w:val="262626"/>
                <w:kern w:val="0"/>
                <w:sz w:val="18"/>
                <w:szCs w:val="18"/>
              </w:rPr>
              <w:t>5</w:t>
            </w:r>
          </w:p>
        </w:tc>
        <w:tc>
          <w:tcPr>
            <w:tcW w:w="6392" w:type="dxa"/>
            <w:vAlign w:val="center"/>
          </w:tcPr>
          <w:p w:rsidR="00E82599" w:rsidRDefault="00557A79">
            <w:pPr>
              <w:spacing w:before="80" w:after="80"/>
              <w:jc w:val="center"/>
              <w:rPr>
                <w:rFonts w:ascii="微软雅黑" w:eastAsia="微软雅黑" w:hAnsi="微软雅黑"/>
                <w:color w:val="000000"/>
                <w:kern w:val="0"/>
                <w:sz w:val="18"/>
                <w:szCs w:val="24"/>
              </w:rPr>
            </w:pPr>
            <w:r>
              <w:rPr>
                <w:rFonts w:ascii="微软雅黑" w:eastAsia="微软雅黑" w:hAnsi="微软雅黑" w:hint="eastAsia"/>
                <w:color w:val="000000"/>
                <w:kern w:val="0"/>
                <w:sz w:val="18"/>
                <w:szCs w:val="24"/>
              </w:rPr>
              <w:t>预习测试；第一次课</w:t>
            </w:r>
          </w:p>
        </w:tc>
      </w:tr>
      <w:tr w:rsidR="00557A79">
        <w:trPr>
          <w:trHeight w:val="698"/>
          <w:jc w:val="center"/>
        </w:trPr>
        <w:tc>
          <w:tcPr>
            <w:tcW w:w="2358" w:type="dxa"/>
            <w:vAlign w:val="center"/>
          </w:tcPr>
          <w:p w:rsidR="00557A79" w:rsidRDefault="00557A79">
            <w:pPr>
              <w:spacing w:before="80" w:after="80"/>
              <w:jc w:val="center"/>
              <w:rPr>
                <w:rFonts w:ascii="微软雅黑" w:eastAsia="微软雅黑" w:hAnsi="微软雅黑" w:cs="微软雅黑"/>
                <w:b/>
                <w:bCs/>
                <w:color w:val="262626"/>
                <w:kern w:val="0"/>
                <w:sz w:val="18"/>
                <w:szCs w:val="18"/>
              </w:rPr>
            </w:pPr>
            <w:r>
              <w:rPr>
                <w:rFonts w:ascii="微软雅黑" w:eastAsia="微软雅黑" w:hAnsi="微软雅黑" w:cs="微软雅黑"/>
                <w:b/>
                <w:bCs/>
                <w:color w:val="262626"/>
                <w:kern w:val="0"/>
                <w:sz w:val="18"/>
                <w:szCs w:val="18"/>
              </w:rPr>
              <w:t>201</w:t>
            </w:r>
            <w:r>
              <w:rPr>
                <w:rFonts w:ascii="微软雅黑" w:eastAsia="微软雅黑" w:hAnsi="微软雅黑" w:cs="微软雅黑" w:hint="eastAsia"/>
                <w:b/>
                <w:bCs/>
                <w:color w:val="262626"/>
                <w:kern w:val="0"/>
                <w:sz w:val="18"/>
                <w:szCs w:val="18"/>
              </w:rPr>
              <w:t>8</w:t>
            </w:r>
            <w:r>
              <w:rPr>
                <w:rFonts w:ascii="微软雅黑" w:eastAsia="微软雅黑" w:hAnsi="微软雅黑" w:cs="微软雅黑"/>
                <w:b/>
                <w:bCs/>
                <w:color w:val="262626"/>
                <w:kern w:val="0"/>
                <w:sz w:val="18"/>
                <w:szCs w:val="18"/>
              </w:rPr>
              <w:t>-</w:t>
            </w:r>
            <w:r>
              <w:rPr>
                <w:rFonts w:ascii="微软雅黑" w:eastAsia="微软雅黑" w:hAnsi="微软雅黑" w:cs="微软雅黑" w:hint="eastAsia"/>
                <w:b/>
                <w:bCs/>
                <w:color w:val="262626"/>
                <w:kern w:val="0"/>
                <w:sz w:val="18"/>
                <w:szCs w:val="18"/>
              </w:rPr>
              <w:t>？</w:t>
            </w:r>
            <w:r>
              <w:rPr>
                <w:rFonts w:ascii="微软雅黑" w:eastAsia="微软雅黑" w:hAnsi="微软雅黑" w:cs="微软雅黑"/>
                <w:b/>
                <w:bCs/>
                <w:color w:val="262626"/>
                <w:kern w:val="0"/>
                <w:sz w:val="18"/>
                <w:szCs w:val="18"/>
              </w:rPr>
              <w:t>-</w:t>
            </w:r>
            <w:r>
              <w:rPr>
                <w:rFonts w:ascii="微软雅黑" w:eastAsia="微软雅黑" w:hAnsi="微软雅黑" w:cs="微软雅黑" w:hint="eastAsia"/>
                <w:b/>
                <w:bCs/>
                <w:color w:val="262626"/>
                <w:kern w:val="0"/>
                <w:sz w:val="18"/>
                <w:szCs w:val="18"/>
              </w:rPr>
              <w:t>？</w:t>
            </w:r>
          </w:p>
        </w:tc>
        <w:tc>
          <w:tcPr>
            <w:tcW w:w="6392" w:type="dxa"/>
            <w:vAlign w:val="center"/>
          </w:tcPr>
          <w:p w:rsidR="00557A79" w:rsidRDefault="00557A79">
            <w:pPr>
              <w:spacing w:before="80" w:after="80"/>
              <w:jc w:val="center"/>
              <w:rPr>
                <w:rFonts w:ascii="微软雅黑" w:eastAsia="微软雅黑" w:hAnsi="微软雅黑"/>
                <w:color w:val="000000"/>
                <w:kern w:val="0"/>
                <w:sz w:val="18"/>
                <w:szCs w:val="24"/>
              </w:rPr>
            </w:pPr>
            <w:r>
              <w:rPr>
                <w:rFonts w:ascii="微软雅黑" w:eastAsia="微软雅黑" w:hAnsi="微软雅黑" w:hint="eastAsia"/>
                <w:color w:val="000000"/>
                <w:kern w:val="0"/>
                <w:sz w:val="18"/>
                <w:szCs w:val="24"/>
              </w:rPr>
              <w:t>阶段测试1(开卷)</w:t>
            </w:r>
          </w:p>
        </w:tc>
      </w:tr>
      <w:tr w:rsidR="00E82599">
        <w:trPr>
          <w:trHeight w:val="698"/>
          <w:jc w:val="center"/>
        </w:trPr>
        <w:tc>
          <w:tcPr>
            <w:tcW w:w="2358" w:type="dxa"/>
            <w:vAlign w:val="center"/>
          </w:tcPr>
          <w:p w:rsidR="00E82599" w:rsidRDefault="005F27A2">
            <w:pPr>
              <w:spacing w:before="80" w:after="80"/>
              <w:jc w:val="center"/>
              <w:rPr>
                <w:rFonts w:ascii="微软雅黑" w:eastAsia="微软雅黑" w:hAnsi="微软雅黑" w:cs="微软雅黑"/>
                <w:b/>
                <w:bCs/>
                <w:color w:val="262626"/>
                <w:kern w:val="0"/>
                <w:sz w:val="18"/>
                <w:szCs w:val="18"/>
              </w:rPr>
            </w:pPr>
            <w:r>
              <w:rPr>
                <w:rFonts w:ascii="微软雅黑" w:eastAsia="微软雅黑" w:hAnsi="微软雅黑" w:cs="微软雅黑"/>
                <w:b/>
                <w:bCs/>
                <w:color w:val="262626"/>
                <w:kern w:val="0"/>
                <w:sz w:val="18"/>
                <w:szCs w:val="18"/>
              </w:rPr>
              <w:t>201</w:t>
            </w:r>
            <w:r>
              <w:rPr>
                <w:rFonts w:ascii="微软雅黑" w:eastAsia="微软雅黑" w:hAnsi="微软雅黑" w:cs="微软雅黑" w:hint="eastAsia"/>
                <w:b/>
                <w:bCs/>
                <w:color w:val="262626"/>
                <w:kern w:val="0"/>
                <w:sz w:val="18"/>
                <w:szCs w:val="18"/>
              </w:rPr>
              <w:t>8</w:t>
            </w:r>
            <w:r>
              <w:rPr>
                <w:rFonts w:ascii="微软雅黑" w:eastAsia="微软雅黑" w:hAnsi="微软雅黑" w:cs="微软雅黑"/>
                <w:b/>
                <w:bCs/>
                <w:color w:val="262626"/>
                <w:kern w:val="0"/>
                <w:sz w:val="18"/>
                <w:szCs w:val="18"/>
              </w:rPr>
              <w:t>-</w:t>
            </w:r>
            <w:r>
              <w:rPr>
                <w:rFonts w:ascii="微软雅黑" w:eastAsia="微软雅黑" w:hAnsi="微软雅黑" w:cs="微软雅黑" w:hint="eastAsia"/>
                <w:b/>
                <w:bCs/>
                <w:color w:val="262626"/>
                <w:kern w:val="0"/>
                <w:sz w:val="18"/>
                <w:szCs w:val="18"/>
              </w:rPr>
              <w:t>？</w:t>
            </w:r>
            <w:r>
              <w:rPr>
                <w:rFonts w:ascii="微软雅黑" w:eastAsia="微软雅黑" w:hAnsi="微软雅黑" w:cs="微软雅黑"/>
                <w:b/>
                <w:bCs/>
                <w:color w:val="262626"/>
                <w:kern w:val="0"/>
                <w:sz w:val="18"/>
                <w:szCs w:val="18"/>
              </w:rPr>
              <w:t>-</w:t>
            </w:r>
            <w:r>
              <w:rPr>
                <w:rFonts w:ascii="微软雅黑" w:eastAsia="微软雅黑" w:hAnsi="微软雅黑" w:cs="微软雅黑" w:hint="eastAsia"/>
                <w:b/>
                <w:bCs/>
                <w:color w:val="262626"/>
                <w:kern w:val="0"/>
                <w:sz w:val="18"/>
                <w:szCs w:val="18"/>
              </w:rPr>
              <w:t>？</w:t>
            </w:r>
          </w:p>
        </w:tc>
        <w:tc>
          <w:tcPr>
            <w:tcW w:w="6392" w:type="dxa"/>
            <w:vAlign w:val="center"/>
          </w:tcPr>
          <w:p w:rsidR="00E82599" w:rsidRDefault="005F27A2">
            <w:pPr>
              <w:spacing w:before="80" w:after="80"/>
              <w:jc w:val="center"/>
              <w:rPr>
                <w:rFonts w:ascii="微软雅黑" w:eastAsia="微软雅黑" w:hAnsi="微软雅黑"/>
                <w:color w:val="000000"/>
                <w:kern w:val="0"/>
                <w:sz w:val="18"/>
                <w:szCs w:val="24"/>
              </w:rPr>
            </w:pPr>
            <w:r>
              <w:rPr>
                <w:rFonts w:ascii="微软雅黑" w:eastAsia="微软雅黑" w:hAnsi="微软雅黑" w:hint="eastAsia"/>
                <w:color w:val="000000"/>
                <w:kern w:val="0"/>
                <w:sz w:val="18"/>
                <w:szCs w:val="24"/>
              </w:rPr>
              <w:t>阶段测试2(开卷)</w:t>
            </w:r>
          </w:p>
        </w:tc>
      </w:tr>
      <w:tr w:rsidR="00E82599">
        <w:trPr>
          <w:trHeight w:val="698"/>
          <w:jc w:val="center"/>
        </w:trPr>
        <w:tc>
          <w:tcPr>
            <w:tcW w:w="2358" w:type="dxa"/>
            <w:vAlign w:val="center"/>
          </w:tcPr>
          <w:p w:rsidR="00E82599" w:rsidRDefault="005F27A2">
            <w:pPr>
              <w:spacing w:before="80" w:after="80"/>
              <w:jc w:val="center"/>
              <w:rPr>
                <w:rFonts w:ascii="微软雅黑" w:eastAsia="微软雅黑" w:hAnsi="微软雅黑" w:cs="微软雅黑"/>
                <w:b/>
                <w:bCs/>
                <w:color w:val="262626"/>
                <w:kern w:val="0"/>
                <w:sz w:val="18"/>
                <w:szCs w:val="18"/>
              </w:rPr>
            </w:pPr>
            <w:r>
              <w:rPr>
                <w:rFonts w:ascii="微软雅黑" w:eastAsia="微软雅黑" w:hAnsi="微软雅黑" w:cs="微软雅黑"/>
                <w:b/>
                <w:bCs/>
                <w:color w:val="262626"/>
                <w:kern w:val="0"/>
                <w:sz w:val="18"/>
                <w:szCs w:val="18"/>
              </w:rPr>
              <w:t>201</w:t>
            </w:r>
            <w:r>
              <w:rPr>
                <w:rFonts w:ascii="微软雅黑" w:eastAsia="微软雅黑" w:hAnsi="微软雅黑" w:cs="微软雅黑" w:hint="eastAsia"/>
                <w:b/>
                <w:bCs/>
                <w:color w:val="262626"/>
                <w:kern w:val="0"/>
                <w:sz w:val="18"/>
                <w:szCs w:val="18"/>
              </w:rPr>
              <w:t>8</w:t>
            </w:r>
            <w:r>
              <w:rPr>
                <w:rFonts w:ascii="微软雅黑" w:eastAsia="微软雅黑" w:hAnsi="微软雅黑" w:cs="微软雅黑"/>
                <w:b/>
                <w:bCs/>
                <w:color w:val="262626"/>
                <w:kern w:val="0"/>
                <w:sz w:val="18"/>
                <w:szCs w:val="18"/>
              </w:rPr>
              <w:t>-</w:t>
            </w:r>
            <w:r>
              <w:rPr>
                <w:rFonts w:ascii="微软雅黑" w:eastAsia="微软雅黑" w:hAnsi="微软雅黑" w:cs="微软雅黑" w:hint="eastAsia"/>
                <w:b/>
                <w:bCs/>
                <w:color w:val="262626"/>
                <w:kern w:val="0"/>
                <w:sz w:val="18"/>
                <w:szCs w:val="18"/>
              </w:rPr>
              <w:t>06</w:t>
            </w:r>
            <w:r>
              <w:rPr>
                <w:rFonts w:ascii="微软雅黑" w:eastAsia="微软雅黑" w:hAnsi="微软雅黑" w:cs="微软雅黑"/>
                <w:b/>
                <w:bCs/>
                <w:color w:val="262626"/>
                <w:kern w:val="0"/>
                <w:sz w:val="18"/>
                <w:szCs w:val="18"/>
              </w:rPr>
              <w:t>-</w:t>
            </w:r>
            <w:r>
              <w:rPr>
                <w:rFonts w:ascii="微软雅黑" w:eastAsia="微软雅黑" w:hAnsi="微软雅黑" w:cs="微软雅黑" w:hint="eastAsia"/>
                <w:b/>
                <w:bCs/>
                <w:color w:val="262626"/>
                <w:kern w:val="0"/>
                <w:sz w:val="18"/>
                <w:szCs w:val="18"/>
              </w:rPr>
              <w:t>？</w:t>
            </w:r>
          </w:p>
        </w:tc>
        <w:tc>
          <w:tcPr>
            <w:tcW w:w="6392" w:type="dxa"/>
            <w:vAlign w:val="center"/>
          </w:tcPr>
          <w:p w:rsidR="00E82599" w:rsidRDefault="005F27A2">
            <w:pPr>
              <w:spacing w:before="80" w:after="80"/>
              <w:jc w:val="center"/>
              <w:rPr>
                <w:rFonts w:ascii="微软雅黑" w:eastAsia="微软雅黑" w:hAnsi="微软雅黑"/>
                <w:color w:val="000000"/>
                <w:kern w:val="0"/>
                <w:sz w:val="18"/>
                <w:szCs w:val="24"/>
              </w:rPr>
            </w:pPr>
            <w:r>
              <w:rPr>
                <w:rFonts w:ascii="微软雅黑" w:eastAsia="微软雅黑" w:hAnsi="微软雅黑" w:hint="eastAsia"/>
                <w:color w:val="000000"/>
                <w:kern w:val="0"/>
                <w:sz w:val="18"/>
                <w:szCs w:val="24"/>
              </w:rPr>
              <w:t>按照学校统一安排进行期末考试（开卷）</w:t>
            </w:r>
          </w:p>
        </w:tc>
      </w:tr>
      <w:tr w:rsidR="00E82599">
        <w:trPr>
          <w:trHeight w:val="698"/>
          <w:jc w:val="center"/>
        </w:trPr>
        <w:tc>
          <w:tcPr>
            <w:tcW w:w="2358" w:type="dxa"/>
            <w:vAlign w:val="center"/>
          </w:tcPr>
          <w:p w:rsidR="00E82599" w:rsidRDefault="005F27A2">
            <w:pPr>
              <w:spacing w:before="80" w:after="80"/>
              <w:jc w:val="center"/>
              <w:rPr>
                <w:rFonts w:ascii="微软雅黑" w:eastAsia="微软雅黑" w:hAnsi="微软雅黑" w:cs="微软雅黑"/>
                <w:b/>
                <w:bCs/>
                <w:color w:val="262626"/>
                <w:kern w:val="0"/>
                <w:sz w:val="18"/>
                <w:szCs w:val="18"/>
              </w:rPr>
            </w:pPr>
            <w:r>
              <w:rPr>
                <w:rFonts w:ascii="微软雅黑" w:eastAsia="微软雅黑" w:hAnsi="微软雅黑" w:cs="微软雅黑"/>
                <w:b/>
                <w:bCs/>
                <w:color w:val="262626"/>
                <w:kern w:val="0"/>
                <w:sz w:val="18"/>
                <w:szCs w:val="18"/>
              </w:rPr>
              <w:t>201</w:t>
            </w:r>
            <w:r>
              <w:rPr>
                <w:rFonts w:ascii="微软雅黑" w:eastAsia="微软雅黑" w:hAnsi="微软雅黑" w:cs="微软雅黑" w:hint="eastAsia"/>
                <w:b/>
                <w:bCs/>
                <w:color w:val="262626"/>
                <w:kern w:val="0"/>
                <w:sz w:val="18"/>
                <w:szCs w:val="18"/>
              </w:rPr>
              <w:t>8</w:t>
            </w:r>
            <w:r>
              <w:rPr>
                <w:rFonts w:ascii="微软雅黑" w:eastAsia="微软雅黑" w:hAnsi="微软雅黑" w:cs="微软雅黑"/>
                <w:b/>
                <w:bCs/>
                <w:color w:val="262626"/>
                <w:kern w:val="0"/>
                <w:sz w:val="18"/>
                <w:szCs w:val="18"/>
              </w:rPr>
              <w:t>-</w:t>
            </w:r>
            <w:r>
              <w:rPr>
                <w:rFonts w:ascii="微软雅黑" w:eastAsia="微软雅黑" w:hAnsi="微软雅黑" w:cs="微软雅黑" w:hint="eastAsia"/>
                <w:b/>
                <w:bCs/>
                <w:color w:val="262626"/>
                <w:kern w:val="0"/>
                <w:sz w:val="18"/>
                <w:szCs w:val="18"/>
              </w:rPr>
              <w:t>06</w:t>
            </w:r>
            <w:r>
              <w:rPr>
                <w:rFonts w:ascii="微软雅黑" w:eastAsia="微软雅黑" w:hAnsi="微软雅黑" w:cs="微软雅黑"/>
                <w:b/>
                <w:bCs/>
                <w:color w:val="262626"/>
                <w:kern w:val="0"/>
                <w:sz w:val="18"/>
                <w:szCs w:val="18"/>
              </w:rPr>
              <w:t>-</w:t>
            </w:r>
            <w:r>
              <w:rPr>
                <w:rFonts w:ascii="微软雅黑" w:eastAsia="微软雅黑" w:hAnsi="微软雅黑" w:cs="微软雅黑" w:hint="eastAsia"/>
                <w:b/>
                <w:bCs/>
                <w:color w:val="262626"/>
                <w:kern w:val="0"/>
                <w:sz w:val="18"/>
                <w:szCs w:val="18"/>
              </w:rPr>
              <w:t>？</w:t>
            </w:r>
          </w:p>
        </w:tc>
        <w:tc>
          <w:tcPr>
            <w:tcW w:w="6392" w:type="dxa"/>
            <w:vAlign w:val="center"/>
          </w:tcPr>
          <w:p w:rsidR="00E82599" w:rsidRDefault="005F27A2">
            <w:pPr>
              <w:spacing w:before="80" w:after="80"/>
              <w:jc w:val="center"/>
              <w:rPr>
                <w:rFonts w:ascii="微软雅黑" w:eastAsia="微软雅黑" w:hAnsi="微软雅黑"/>
                <w:color w:val="000000"/>
                <w:kern w:val="0"/>
                <w:sz w:val="18"/>
                <w:szCs w:val="24"/>
              </w:rPr>
            </w:pPr>
            <w:r>
              <w:rPr>
                <w:rFonts w:ascii="微软雅黑" w:eastAsia="微软雅黑" w:hAnsi="微软雅黑" w:hint="eastAsia"/>
                <w:color w:val="000000"/>
                <w:kern w:val="0"/>
                <w:sz w:val="18"/>
                <w:szCs w:val="24"/>
              </w:rPr>
              <w:t>期末考试结束后，各组长收集各组员完成的所有作业、课堂测验上交给老师</w:t>
            </w:r>
          </w:p>
        </w:tc>
      </w:tr>
    </w:tbl>
    <w:p w:rsidR="00E82599" w:rsidRDefault="00E82599">
      <w:pPr>
        <w:spacing w:line="360" w:lineRule="auto"/>
        <w:rPr>
          <w:sz w:val="24"/>
          <w:szCs w:val="24"/>
        </w:rPr>
      </w:pPr>
    </w:p>
    <w:p w:rsidR="00E82599" w:rsidRDefault="005F27A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六、考试诚信</w:t>
      </w:r>
    </w:p>
    <w:p w:rsidR="00E82599" w:rsidRDefault="005F27A2">
      <w:pPr>
        <w:spacing w:line="360" w:lineRule="auto"/>
        <w:ind w:firstLineChars="200" w:firstLine="420"/>
      </w:pPr>
      <w:r>
        <w:rPr>
          <w:rFonts w:cs="宋体" w:hint="eastAsia"/>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rsidR="00E82599" w:rsidRDefault="005F27A2">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rsidR="00E82599" w:rsidRDefault="005F27A2">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符合办理缓考条件需申请缓考的同学，须在考试前五个工作日内提交相关材料，在课程开考当日和以后递交是无效的；</w:t>
      </w:r>
    </w:p>
    <w:p w:rsidR="00E82599" w:rsidRDefault="005F27A2">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rsidR="00E82599" w:rsidRDefault="005F27A2">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rsidR="00E82599" w:rsidRDefault="005F27A2">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rsidR="00E82599" w:rsidRDefault="005F27A2">
      <w:pPr>
        <w:spacing w:line="360" w:lineRule="auto"/>
        <w:ind w:firstLine="480"/>
        <w:rPr>
          <w:rFonts w:ascii="宋体" w:hAnsi="宋体" w:cs="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）一门课程累计旷课超过总课时的</w:t>
      </w:r>
      <w:r>
        <w:rPr>
          <w:rFonts w:ascii="宋体" w:hAnsi="宋体" w:cs="宋体"/>
          <w:color w:val="000000"/>
        </w:rPr>
        <w:t>1/5</w:t>
      </w:r>
      <w:r>
        <w:rPr>
          <w:rFonts w:ascii="宋体" w:hAnsi="宋体" w:cs="宋体" w:hint="eastAsia"/>
          <w:color w:val="000000"/>
        </w:rPr>
        <w:t>者</w:t>
      </w:r>
      <w:r>
        <w:rPr>
          <w:rFonts w:ascii="宋体" w:hAnsi="宋体" w:cs="宋体"/>
          <w:color w:val="000000"/>
        </w:rPr>
        <w:t xml:space="preserve"> (</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rsidR="00E82599" w:rsidRDefault="00E82599">
      <w:pPr>
        <w:spacing w:line="360" w:lineRule="auto"/>
        <w:ind w:firstLine="480"/>
        <w:rPr>
          <w:rFonts w:ascii="宋体" w:hAnsi="宋体" w:cs="宋体"/>
          <w:color w:val="000000"/>
        </w:rPr>
      </w:pPr>
    </w:p>
    <w:p w:rsidR="00E82599" w:rsidRDefault="005F27A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七、课程资源推荐</w:t>
      </w:r>
    </w:p>
    <w:p w:rsidR="00E82599" w:rsidRDefault="005F27A2">
      <w:pPr>
        <w:spacing w:line="360" w:lineRule="auto"/>
        <w:jc w:val="left"/>
        <w:rPr>
          <w:rFonts w:ascii="微软雅黑" w:eastAsia="微软雅黑" w:hAnsi="微软雅黑"/>
        </w:rPr>
      </w:pPr>
      <w:r>
        <w:rPr>
          <w:rFonts w:ascii="微软雅黑" w:eastAsia="微软雅黑" w:hAnsi="微软雅黑" w:hint="eastAsia"/>
        </w:rPr>
        <w:t>1.中国大学慕课：《高等数学(三)》《高等数学(四)》</w:t>
      </w:r>
    </w:p>
    <w:p w:rsidR="00E82599" w:rsidRDefault="00D52DF7">
      <w:pPr>
        <w:spacing w:line="360" w:lineRule="auto"/>
        <w:jc w:val="left"/>
        <w:rPr>
          <w:rFonts w:ascii="微软雅黑" w:eastAsia="微软雅黑" w:hAnsi="微软雅黑"/>
        </w:rPr>
      </w:pPr>
      <w:hyperlink r:id="rId9" w:anchor="/info" w:history="1">
        <w:r w:rsidR="005F27A2">
          <w:rPr>
            <w:rFonts w:ascii="微软雅黑" w:eastAsia="微软雅黑" w:hAnsi="微软雅黑"/>
          </w:rPr>
          <w:t>http://www.icourse163.org/course/TONGJI-284001#/info</w:t>
        </w:r>
      </w:hyperlink>
      <w:r w:rsidR="005F27A2">
        <w:rPr>
          <w:rFonts w:ascii="微软雅黑" w:eastAsia="微软雅黑" w:hAnsi="微软雅黑" w:hint="eastAsia"/>
        </w:rPr>
        <w:t>；</w:t>
      </w:r>
    </w:p>
    <w:p w:rsidR="00E82599" w:rsidRDefault="00D52DF7">
      <w:pPr>
        <w:spacing w:line="360" w:lineRule="auto"/>
        <w:jc w:val="left"/>
        <w:rPr>
          <w:rFonts w:ascii="微软雅黑" w:eastAsia="微软雅黑" w:hAnsi="微软雅黑"/>
        </w:rPr>
      </w:pPr>
      <w:hyperlink r:id="rId10" w:anchor="/info" w:history="1">
        <w:r w:rsidR="005F27A2">
          <w:rPr>
            <w:rFonts w:ascii="微软雅黑" w:eastAsia="微软雅黑" w:hAnsi="微软雅黑"/>
          </w:rPr>
          <w:t>http://www.icourse163.org/course/NUDT-42002#/info</w:t>
        </w:r>
      </w:hyperlink>
      <w:r w:rsidR="005F27A2">
        <w:rPr>
          <w:rFonts w:ascii="微软雅黑" w:eastAsia="微软雅黑" w:hAnsi="微软雅黑"/>
        </w:rPr>
        <w:t>;</w:t>
      </w:r>
    </w:p>
    <w:p w:rsidR="00E82599" w:rsidRDefault="00D52DF7">
      <w:pPr>
        <w:spacing w:line="360" w:lineRule="auto"/>
        <w:jc w:val="left"/>
        <w:rPr>
          <w:rFonts w:ascii="微软雅黑" w:eastAsia="微软雅黑" w:hAnsi="微软雅黑"/>
        </w:rPr>
      </w:pPr>
      <w:hyperlink r:id="rId11" w:anchor="/info" w:history="1">
        <w:r w:rsidR="005F27A2">
          <w:rPr>
            <w:rFonts w:ascii="微软雅黑" w:eastAsia="微软雅黑" w:hAnsi="微软雅黑"/>
          </w:rPr>
          <w:t>http://www.icourse163.org/course/TONGJI-1001569002#/info</w:t>
        </w:r>
      </w:hyperlink>
      <w:r w:rsidR="005F27A2">
        <w:rPr>
          <w:rFonts w:ascii="微软雅黑" w:eastAsia="微软雅黑" w:hAnsi="微软雅黑"/>
        </w:rPr>
        <w:t>;</w:t>
      </w:r>
    </w:p>
    <w:p w:rsidR="00E82599" w:rsidRDefault="005F27A2">
      <w:pPr>
        <w:spacing w:line="360" w:lineRule="auto"/>
        <w:jc w:val="left"/>
        <w:rPr>
          <w:rFonts w:ascii="微软雅黑" w:eastAsia="微软雅黑" w:hAnsi="微软雅黑"/>
        </w:rPr>
      </w:pPr>
      <w:r>
        <w:rPr>
          <w:rFonts w:ascii="微软雅黑" w:eastAsia="微软雅黑" w:hAnsi="微软雅黑"/>
        </w:rPr>
        <w:t>http://www.icourse163.org/course/NUDT-35001#/info;</w:t>
      </w:r>
    </w:p>
    <w:p w:rsidR="00E82599" w:rsidRDefault="005F27A2">
      <w:pPr>
        <w:widowControl/>
        <w:shd w:val="clear" w:color="auto" w:fill="FFFFFF"/>
        <w:spacing w:before="269" w:after="269"/>
        <w:jc w:val="left"/>
        <w:rPr>
          <w:rFonts w:ascii="宋体" w:hAnsi="宋体" w:cs="宋体"/>
        </w:rPr>
      </w:pPr>
      <w:r>
        <w:rPr>
          <w:rFonts w:ascii="宋体" w:hAnsi="宋体" w:cs="宋体" w:hint="eastAsia"/>
        </w:rPr>
        <w:t>2.《托马斯微积分》（第10版）.[美]芬尼，[美]韦尔，[美]焦尔当诺著；叶其孝等译. 高等教育出版社.2003年出版，88元，ISBN：9787040108231.</w:t>
      </w:r>
    </w:p>
    <w:p w:rsidR="00E82599" w:rsidRDefault="005F27A2">
      <w:pPr>
        <w:widowControl/>
        <w:shd w:val="clear" w:color="auto" w:fill="FFFFFF"/>
        <w:spacing w:before="269" w:after="269"/>
        <w:jc w:val="left"/>
        <w:rPr>
          <w:rFonts w:ascii="宋体" w:hAnsi="宋体" w:cs="宋体"/>
        </w:rPr>
      </w:pPr>
      <w:r>
        <w:rPr>
          <w:rFonts w:ascii="宋体" w:hAnsi="宋体" w:cs="宋体" w:hint="eastAsia"/>
        </w:rPr>
        <w:t>3.《高等数学同步辅导》，赵翠萍、马志宏编，南开大学出版社，2009年(第二版)，38元，ISBN：9787310032273(适合有考研需求者).</w:t>
      </w:r>
    </w:p>
    <w:sectPr w:rsidR="00E82599">
      <w:headerReference w:type="default" r:id="rId12"/>
      <w:footerReference w:type="default" r:id="rId13"/>
      <w:pgSz w:w="11906" w:h="16838"/>
      <w:pgMar w:top="851" w:right="1797" w:bottom="851" w:left="1797" w:header="851" w:footer="992" w:gutter="0"/>
      <w:cols w:space="425"/>
      <w:rtlGutter/>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DF7" w:rsidRDefault="00D52DF7">
      <w:r>
        <w:separator/>
      </w:r>
    </w:p>
  </w:endnote>
  <w:endnote w:type="continuationSeparator" w:id="0">
    <w:p w:rsidR="00D52DF7" w:rsidRDefault="00D5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599" w:rsidRDefault="005F27A2">
    <w:pPr>
      <w:pStyle w:val="a6"/>
      <w:jc w:val="center"/>
    </w:pPr>
    <w:r>
      <w:rPr>
        <w:b/>
        <w:bCs/>
      </w:rPr>
      <w:fldChar w:fldCharType="begin"/>
    </w:r>
    <w:r>
      <w:rPr>
        <w:b/>
        <w:bCs/>
      </w:rPr>
      <w:instrText>PAGE</w:instrText>
    </w:r>
    <w:r>
      <w:rPr>
        <w:b/>
        <w:bCs/>
      </w:rPr>
      <w:fldChar w:fldCharType="separate"/>
    </w:r>
    <w:r w:rsidR="00776523">
      <w:rPr>
        <w:b/>
        <w:bCs/>
        <w:noProof/>
      </w:rPr>
      <w:t>11</w:t>
    </w:r>
    <w:r>
      <w:rPr>
        <w:b/>
        <w:bCs/>
      </w:rPr>
      <w:fldChar w:fldCharType="end"/>
    </w:r>
    <w:r>
      <w:rPr>
        <w:lang w:val="zh-CN"/>
      </w:rPr>
      <w:t xml:space="preserve">/ </w:t>
    </w:r>
    <w:r>
      <w:rPr>
        <w:b/>
        <w:bCs/>
      </w:rPr>
      <w:fldChar w:fldCharType="begin"/>
    </w:r>
    <w:r>
      <w:rPr>
        <w:b/>
        <w:bCs/>
      </w:rPr>
      <w:instrText>NUMPAGES</w:instrText>
    </w:r>
    <w:r>
      <w:rPr>
        <w:b/>
        <w:bCs/>
      </w:rPr>
      <w:fldChar w:fldCharType="separate"/>
    </w:r>
    <w:r w:rsidR="00776523">
      <w:rPr>
        <w:b/>
        <w:bCs/>
        <w:noProof/>
      </w:rPr>
      <w:t>12</w:t>
    </w:r>
    <w:r>
      <w:rPr>
        <w:b/>
        <w:bCs/>
      </w:rPr>
      <w:fldChar w:fldCharType="end"/>
    </w:r>
  </w:p>
  <w:p w:rsidR="00E82599" w:rsidRDefault="00E8259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DF7" w:rsidRDefault="00D52DF7">
      <w:r>
        <w:separator/>
      </w:r>
    </w:p>
  </w:footnote>
  <w:footnote w:type="continuationSeparator" w:id="0">
    <w:p w:rsidR="00D52DF7" w:rsidRDefault="00D52D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599" w:rsidRDefault="00D52DF7">
    <w:pPr>
      <w:pStyle w:val="a8"/>
      <w:jc w:val="lef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35pt;height:50.1pt">
          <v:imagedata r:id="rId1" o:titl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B165E"/>
    <w:multiLevelType w:val="multilevel"/>
    <w:tmpl w:val="40FB165E"/>
    <w:lvl w:ilvl="0">
      <w:start w:val="1"/>
      <w:numFmt w:val="bullet"/>
      <w:pStyle w:val="a"/>
      <w:lvlText w:val=""/>
      <w:lvlJc w:val="left"/>
      <w:pPr>
        <w:tabs>
          <w:tab w:val="left" w:pos="144"/>
        </w:tabs>
        <w:ind w:left="144" w:hanging="144"/>
      </w:pPr>
      <w:rPr>
        <w:rFonts w:ascii="Wingdings" w:hAnsi="Wingding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47252874"/>
    <w:multiLevelType w:val="multilevel"/>
    <w:tmpl w:val="472528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E850E61"/>
    <w:multiLevelType w:val="multilevel"/>
    <w:tmpl w:val="4E850E61"/>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5457"/>
    <w:rsid w:val="000012F1"/>
    <w:rsid w:val="00002E82"/>
    <w:rsid w:val="00004718"/>
    <w:rsid w:val="000122D5"/>
    <w:rsid w:val="000145B0"/>
    <w:rsid w:val="0001519E"/>
    <w:rsid w:val="00016C6D"/>
    <w:rsid w:val="00021139"/>
    <w:rsid w:val="00022C93"/>
    <w:rsid w:val="00024F91"/>
    <w:rsid w:val="0003094E"/>
    <w:rsid w:val="0003469B"/>
    <w:rsid w:val="00034ABD"/>
    <w:rsid w:val="00036BD1"/>
    <w:rsid w:val="00046B2F"/>
    <w:rsid w:val="00052E57"/>
    <w:rsid w:val="000572F6"/>
    <w:rsid w:val="00060F07"/>
    <w:rsid w:val="00060F5B"/>
    <w:rsid w:val="000648CB"/>
    <w:rsid w:val="00066476"/>
    <w:rsid w:val="00066B4D"/>
    <w:rsid w:val="000679A0"/>
    <w:rsid w:val="00070921"/>
    <w:rsid w:val="000709B1"/>
    <w:rsid w:val="00072F2B"/>
    <w:rsid w:val="00075576"/>
    <w:rsid w:val="00080210"/>
    <w:rsid w:val="00080D23"/>
    <w:rsid w:val="0008460C"/>
    <w:rsid w:val="000866D8"/>
    <w:rsid w:val="000A0C5B"/>
    <w:rsid w:val="000A3546"/>
    <w:rsid w:val="000B41DF"/>
    <w:rsid w:val="000B6332"/>
    <w:rsid w:val="000B6886"/>
    <w:rsid w:val="000C0884"/>
    <w:rsid w:val="000C20E6"/>
    <w:rsid w:val="000C2DC1"/>
    <w:rsid w:val="000D4FFE"/>
    <w:rsid w:val="000D57E0"/>
    <w:rsid w:val="000D6220"/>
    <w:rsid w:val="000E126E"/>
    <w:rsid w:val="000E49F1"/>
    <w:rsid w:val="000F0E08"/>
    <w:rsid w:val="000F3EE8"/>
    <w:rsid w:val="000F5287"/>
    <w:rsid w:val="0010047F"/>
    <w:rsid w:val="00103E24"/>
    <w:rsid w:val="00104CF9"/>
    <w:rsid w:val="00105637"/>
    <w:rsid w:val="00106259"/>
    <w:rsid w:val="00114645"/>
    <w:rsid w:val="0011661E"/>
    <w:rsid w:val="001207F7"/>
    <w:rsid w:val="00121ED7"/>
    <w:rsid w:val="001241AA"/>
    <w:rsid w:val="00127478"/>
    <w:rsid w:val="00127AD0"/>
    <w:rsid w:val="00130311"/>
    <w:rsid w:val="00130EC1"/>
    <w:rsid w:val="001320BA"/>
    <w:rsid w:val="0013567A"/>
    <w:rsid w:val="00136A7D"/>
    <w:rsid w:val="00137BFF"/>
    <w:rsid w:val="00146805"/>
    <w:rsid w:val="00150313"/>
    <w:rsid w:val="00152127"/>
    <w:rsid w:val="00157B21"/>
    <w:rsid w:val="001601AE"/>
    <w:rsid w:val="001619A4"/>
    <w:rsid w:val="001641A3"/>
    <w:rsid w:val="00164496"/>
    <w:rsid w:val="00164EBA"/>
    <w:rsid w:val="001669C3"/>
    <w:rsid w:val="00166E0B"/>
    <w:rsid w:val="001742EC"/>
    <w:rsid w:val="00174777"/>
    <w:rsid w:val="00176382"/>
    <w:rsid w:val="0017764E"/>
    <w:rsid w:val="00180DA7"/>
    <w:rsid w:val="001835C0"/>
    <w:rsid w:val="00183CBB"/>
    <w:rsid w:val="00185FA8"/>
    <w:rsid w:val="00194A7E"/>
    <w:rsid w:val="0019529E"/>
    <w:rsid w:val="0019531D"/>
    <w:rsid w:val="0019546E"/>
    <w:rsid w:val="00195FB0"/>
    <w:rsid w:val="001A267E"/>
    <w:rsid w:val="001A40A5"/>
    <w:rsid w:val="001B3BBF"/>
    <w:rsid w:val="001B658A"/>
    <w:rsid w:val="001B6901"/>
    <w:rsid w:val="001B74EE"/>
    <w:rsid w:val="001C1DF6"/>
    <w:rsid w:val="001C6D26"/>
    <w:rsid w:val="001C7CD5"/>
    <w:rsid w:val="001D0E55"/>
    <w:rsid w:val="001D208E"/>
    <w:rsid w:val="001D4008"/>
    <w:rsid w:val="001D5F56"/>
    <w:rsid w:val="001D7C03"/>
    <w:rsid w:val="001E1A09"/>
    <w:rsid w:val="001E33FC"/>
    <w:rsid w:val="001E3E90"/>
    <w:rsid w:val="001E4442"/>
    <w:rsid w:val="001E567F"/>
    <w:rsid w:val="001E7C6B"/>
    <w:rsid w:val="001F1254"/>
    <w:rsid w:val="001F6419"/>
    <w:rsid w:val="001F7A6C"/>
    <w:rsid w:val="002037A2"/>
    <w:rsid w:val="002068D6"/>
    <w:rsid w:val="00206FD4"/>
    <w:rsid w:val="002128AA"/>
    <w:rsid w:val="00214BBF"/>
    <w:rsid w:val="00215D03"/>
    <w:rsid w:val="0021708B"/>
    <w:rsid w:val="00234EF2"/>
    <w:rsid w:val="00237B88"/>
    <w:rsid w:val="0024070D"/>
    <w:rsid w:val="00240E70"/>
    <w:rsid w:val="00244E15"/>
    <w:rsid w:val="00246910"/>
    <w:rsid w:val="00246EC8"/>
    <w:rsid w:val="00247665"/>
    <w:rsid w:val="00250D9A"/>
    <w:rsid w:val="00252F92"/>
    <w:rsid w:val="00253DF9"/>
    <w:rsid w:val="002540FD"/>
    <w:rsid w:val="0025755D"/>
    <w:rsid w:val="00257F18"/>
    <w:rsid w:val="00267EEA"/>
    <w:rsid w:val="00270E9E"/>
    <w:rsid w:val="002735B1"/>
    <w:rsid w:val="00273D99"/>
    <w:rsid w:val="00274B78"/>
    <w:rsid w:val="002779B1"/>
    <w:rsid w:val="002819A9"/>
    <w:rsid w:val="002821F4"/>
    <w:rsid w:val="00282A7B"/>
    <w:rsid w:val="0028563E"/>
    <w:rsid w:val="00286E6E"/>
    <w:rsid w:val="0028784D"/>
    <w:rsid w:val="00290092"/>
    <w:rsid w:val="002901F0"/>
    <w:rsid w:val="00291A5D"/>
    <w:rsid w:val="002A2F8E"/>
    <w:rsid w:val="002A43D2"/>
    <w:rsid w:val="002A596E"/>
    <w:rsid w:val="002A6D23"/>
    <w:rsid w:val="002B130A"/>
    <w:rsid w:val="002B28E0"/>
    <w:rsid w:val="002B30FA"/>
    <w:rsid w:val="002B560C"/>
    <w:rsid w:val="002B63AE"/>
    <w:rsid w:val="002C21B2"/>
    <w:rsid w:val="002C6776"/>
    <w:rsid w:val="002C70F1"/>
    <w:rsid w:val="002C7900"/>
    <w:rsid w:val="002D1E73"/>
    <w:rsid w:val="002D5F2A"/>
    <w:rsid w:val="002E0AC0"/>
    <w:rsid w:val="002E11A6"/>
    <w:rsid w:val="002E147C"/>
    <w:rsid w:val="002E3209"/>
    <w:rsid w:val="002F0DDE"/>
    <w:rsid w:val="002F6077"/>
    <w:rsid w:val="002F7782"/>
    <w:rsid w:val="0030318D"/>
    <w:rsid w:val="00303239"/>
    <w:rsid w:val="00303822"/>
    <w:rsid w:val="00304297"/>
    <w:rsid w:val="003057D1"/>
    <w:rsid w:val="00305A85"/>
    <w:rsid w:val="003064FA"/>
    <w:rsid w:val="00306E91"/>
    <w:rsid w:val="003077CB"/>
    <w:rsid w:val="00307C73"/>
    <w:rsid w:val="00310A05"/>
    <w:rsid w:val="00311345"/>
    <w:rsid w:val="00313414"/>
    <w:rsid w:val="00313B17"/>
    <w:rsid w:val="003177A4"/>
    <w:rsid w:val="00322154"/>
    <w:rsid w:val="003244AF"/>
    <w:rsid w:val="0032524E"/>
    <w:rsid w:val="003253B3"/>
    <w:rsid w:val="0032580E"/>
    <w:rsid w:val="0032780F"/>
    <w:rsid w:val="00330402"/>
    <w:rsid w:val="003317C5"/>
    <w:rsid w:val="003339DC"/>
    <w:rsid w:val="00335C65"/>
    <w:rsid w:val="00342824"/>
    <w:rsid w:val="003431FE"/>
    <w:rsid w:val="00347E10"/>
    <w:rsid w:val="00351059"/>
    <w:rsid w:val="00352EFB"/>
    <w:rsid w:val="00355D88"/>
    <w:rsid w:val="00356924"/>
    <w:rsid w:val="003569FF"/>
    <w:rsid w:val="00361019"/>
    <w:rsid w:val="00361558"/>
    <w:rsid w:val="00373C54"/>
    <w:rsid w:val="00377435"/>
    <w:rsid w:val="003778A1"/>
    <w:rsid w:val="0038032E"/>
    <w:rsid w:val="003820CD"/>
    <w:rsid w:val="0038327E"/>
    <w:rsid w:val="00383C64"/>
    <w:rsid w:val="0038421A"/>
    <w:rsid w:val="00385E9F"/>
    <w:rsid w:val="00393A33"/>
    <w:rsid w:val="003941E8"/>
    <w:rsid w:val="003A28FE"/>
    <w:rsid w:val="003A6CE4"/>
    <w:rsid w:val="003B365E"/>
    <w:rsid w:val="003B3821"/>
    <w:rsid w:val="003B46CC"/>
    <w:rsid w:val="003B476F"/>
    <w:rsid w:val="003B7349"/>
    <w:rsid w:val="003C112D"/>
    <w:rsid w:val="003C265C"/>
    <w:rsid w:val="003C4707"/>
    <w:rsid w:val="003C6767"/>
    <w:rsid w:val="003C6A18"/>
    <w:rsid w:val="003C7241"/>
    <w:rsid w:val="003C7FC1"/>
    <w:rsid w:val="003D434D"/>
    <w:rsid w:val="003D51F9"/>
    <w:rsid w:val="003D5915"/>
    <w:rsid w:val="003D74B6"/>
    <w:rsid w:val="003E2D4B"/>
    <w:rsid w:val="003E6558"/>
    <w:rsid w:val="003F3750"/>
    <w:rsid w:val="003F3CB0"/>
    <w:rsid w:val="003F3E4B"/>
    <w:rsid w:val="003F5DF5"/>
    <w:rsid w:val="0040168A"/>
    <w:rsid w:val="004028E6"/>
    <w:rsid w:val="0040353C"/>
    <w:rsid w:val="00403CB9"/>
    <w:rsid w:val="00404F38"/>
    <w:rsid w:val="00410016"/>
    <w:rsid w:val="00410210"/>
    <w:rsid w:val="00414AF1"/>
    <w:rsid w:val="0041505B"/>
    <w:rsid w:val="00425F5A"/>
    <w:rsid w:val="00427EB4"/>
    <w:rsid w:val="004329D4"/>
    <w:rsid w:val="00434983"/>
    <w:rsid w:val="00435B92"/>
    <w:rsid w:val="0043645B"/>
    <w:rsid w:val="004404DC"/>
    <w:rsid w:val="00441D4B"/>
    <w:rsid w:val="0044278F"/>
    <w:rsid w:val="004431A8"/>
    <w:rsid w:val="004450A3"/>
    <w:rsid w:val="00445D6C"/>
    <w:rsid w:val="0045132B"/>
    <w:rsid w:val="004520A7"/>
    <w:rsid w:val="00453012"/>
    <w:rsid w:val="00454E25"/>
    <w:rsid w:val="00462D65"/>
    <w:rsid w:val="0046540D"/>
    <w:rsid w:val="00467AA8"/>
    <w:rsid w:val="00470428"/>
    <w:rsid w:val="00473286"/>
    <w:rsid w:val="00477202"/>
    <w:rsid w:val="004821BA"/>
    <w:rsid w:val="00482594"/>
    <w:rsid w:val="00482813"/>
    <w:rsid w:val="0048474C"/>
    <w:rsid w:val="00484EDA"/>
    <w:rsid w:val="00487C58"/>
    <w:rsid w:val="00492BFB"/>
    <w:rsid w:val="00495048"/>
    <w:rsid w:val="00497EBB"/>
    <w:rsid w:val="004A0E32"/>
    <w:rsid w:val="004A10F1"/>
    <w:rsid w:val="004A1734"/>
    <w:rsid w:val="004A66BA"/>
    <w:rsid w:val="004B0B24"/>
    <w:rsid w:val="004B4412"/>
    <w:rsid w:val="004B6CC0"/>
    <w:rsid w:val="004B6F47"/>
    <w:rsid w:val="004C74A6"/>
    <w:rsid w:val="004D062F"/>
    <w:rsid w:val="004D12E8"/>
    <w:rsid w:val="004D3C40"/>
    <w:rsid w:val="004D617A"/>
    <w:rsid w:val="004D7304"/>
    <w:rsid w:val="004E01B5"/>
    <w:rsid w:val="004E193F"/>
    <w:rsid w:val="004E1D1D"/>
    <w:rsid w:val="004E1F17"/>
    <w:rsid w:val="004E4BAB"/>
    <w:rsid w:val="004E76F7"/>
    <w:rsid w:val="004F044D"/>
    <w:rsid w:val="004F0AD1"/>
    <w:rsid w:val="004F278C"/>
    <w:rsid w:val="004F2DD0"/>
    <w:rsid w:val="004F40DC"/>
    <w:rsid w:val="004F5349"/>
    <w:rsid w:val="004F65B2"/>
    <w:rsid w:val="00503BE7"/>
    <w:rsid w:val="00503EE2"/>
    <w:rsid w:val="005046BA"/>
    <w:rsid w:val="00510517"/>
    <w:rsid w:val="0051175B"/>
    <w:rsid w:val="0051461D"/>
    <w:rsid w:val="0052037C"/>
    <w:rsid w:val="00521AC8"/>
    <w:rsid w:val="00523E57"/>
    <w:rsid w:val="00526347"/>
    <w:rsid w:val="00527873"/>
    <w:rsid w:val="005302F3"/>
    <w:rsid w:val="0053189B"/>
    <w:rsid w:val="0053222E"/>
    <w:rsid w:val="005330C7"/>
    <w:rsid w:val="00541661"/>
    <w:rsid w:val="0054255D"/>
    <w:rsid w:val="00542B33"/>
    <w:rsid w:val="005431AB"/>
    <w:rsid w:val="00543460"/>
    <w:rsid w:val="0054387E"/>
    <w:rsid w:val="00544661"/>
    <w:rsid w:val="00547838"/>
    <w:rsid w:val="005478A2"/>
    <w:rsid w:val="00550C6C"/>
    <w:rsid w:val="00556D87"/>
    <w:rsid w:val="00557A79"/>
    <w:rsid w:val="00557D84"/>
    <w:rsid w:val="00560153"/>
    <w:rsid w:val="00562A23"/>
    <w:rsid w:val="00566687"/>
    <w:rsid w:val="00571232"/>
    <w:rsid w:val="005722BA"/>
    <w:rsid w:val="005772B2"/>
    <w:rsid w:val="00581770"/>
    <w:rsid w:val="0058247B"/>
    <w:rsid w:val="00584D4A"/>
    <w:rsid w:val="005854F5"/>
    <w:rsid w:val="005858DF"/>
    <w:rsid w:val="005859E3"/>
    <w:rsid w:val="00587376"/>
    <w:rsid w:val="005902ED"/>
    <w:rsid w:val="00593B6A"/>
    <w:rsid w:val="00593C15"/>
    <w:rsid w:val="0059477C"/>
    <w:rsid w:val="005A2A64"/>
    <w:rsid w:val="005A2D38"/>
    <w:rsid w:val="005B05B6"/>
    <w:rsid w:val="005B157B"/>
    <w:rsid w:val="005B1C87"/>
    <w:rsid w:val="005B708C"/>
    <w:rsid w:val="005C69AD"/>
    <w:rsid w:val="005C7489"/>
    <w:rsid w:val="005D007C"/>
    <w:rsid w:val="005D0587"/>
    <w:rsid w:val="005D085A"/>
    <w:rsid w:val="005D2396"/>
    <w:rsid w:val="005D4212"/>
    <w:rsid w:val="005D7009"/>
    <w:rsid w:val="005E36A2"/>
    <w:rsid w:val="005E5BC3"/>
    <w:rsid w:val="005E63E3"/>
    <w:rsid w:val="005E6FE7"/>
    <w:rsid w:val="005F27A2"/>
    <w:rsid w:val="005F428D"/>
    <w:rsid w:val="005F4F66"/>
    <w:rsid w:val="0060019B"/>
    <w:rsid w:val="00603B9B"/>
    <w:rsid w:val="00605B93"/>
    <w:rsid w:val="006070A0"/>
    <w:rsid w:val="006125F2"/>
    <w:rsid w:val="006132C8"/>
    <w:rsid w:val="00613B30"/>
    <w:rsid w:val="00615A02"/>
    <w:rsid w:val="00615FC7"/>
    <w:rsid w:val="00616252"/>
    <w:rsid w:val="006173FF"/>
    <w:rsid w:val="006179D7"/>
    <w:rsid w:val="00627CF5"/>
    <w:rsid w:val="00637F6D"/>
    <w:rsid w:val="00643138"/>
    <w:rsid w:val="006437B5"/>
    <w:rsid w:val="006438E1"/>
    <w:rsid w:val="00647DDE"/>
    <w:rsid w:val="00650E6D"/>
    <w:rsid w:val="00652FE0"/>
    <w:rsid w:val="00654794"/>
    <w:rsid w:val="00655EE8"/>
    <w:rsid w:val="0066064C"/>
    <w:rsid w:val="00660B99"/>
    <w:rsid w:val="00661DA1"/>
    <w:rsid w:val="0066546B"/>
    <w:rsid w:val="006662A8"/>
    <w:rsid w:val="00667CCE"/>
    <w:rsid w:val="00676820"/>
    <w:rsid w:val="00676FC6"/>
    <w:rsid w:val="006770A2"/>
    <w:rsid w:val="006777D4"/>
    <w:rsid w:val="0068018D"/>
    <w:rsid w:val="00680EC2"/>
    <w:rsid w:val="00681605"/>
    <w:rsid w:val="00681C76"/>
    <w:rsid w:val="0068295B"/>
    <w:rsid w:val="00685BC3"/>
    <w:rsid w:val="00686CC5"/>
    <w:rsid w:val="00687607"/>
    <w:rsid w:val="00690078"/>
    <w:rsid w:val="00692B19"/>
    <w:rsid w:val="00696F44"/>
    <w:rsid w:val="006973A7"/>
    <w:rsid w:val="006A0C6D"/>
    <w:rsid w:val="006A5E7F"/>
    <w:rsid w:val="006A6EE4"/>
    <w:rsid w:val="006A76A2"/>
    <w:rsid w:val="006B0B80"/>
    <w:rsid w:val="006B1E9E"/>
    <w:rsid w:val="006B1EFF"/>
    <w:rsid w:val="006B449F"/>
    <w:rsid w:val="006B6622"/>
    <w:rsid w:val="006B6C76"/>
    <w:rsid w:val="006C02B5"/>
    <w:rsid w:val="006C1BDD"/>
    <w:rsid w:val="006C32E5"/>
    <w:rsid w:val="006C7880"/>
    <w:rsid w:val="006C7A71"/>
    <w:rsid w:val="006D3008"/>
    <w:rsid w:val="006D7621"/>
    <w:rsid w:val="006E33AB"/>
    <w:rsid w:val="006E6139"/>
    <w:rsid w:val="006F0EF7"/>
    <w:rsid w:val="006F1753"/>
    <w:rsid w:val="006F27E3"/>
    <w:rsid w:val="006F2BE5"/>
    <w:rsid w:val="006F33B8"/>
    <w:rsid w:val="006F4F93"/>
    <w:rsid w:val="006F4FD1"/>
    <w:rsid w:val="006F5035"/>
    <w:rsid w:val="006F6BB0"/>
    <w:rsid w:val="006F7415"/>
    <w:rsid w:val="00702184"/>
    <w:rsid w:val="007026D7"/>
    <w:rsid w:val="0070451F"/>
    <w:rsid w:val="00705381"/>
    <w:rsid w:val="00707519"/>
    <w:rsid w:val="007100B0"/>
    <w:rsid w:val="0071138E"/>
    <w:rsid w:val="007134DE"/>
    <w:rsid w:val="00714F17"/>
    <w:rsid w:val="00716F1A"/>
    <w:rsid w:val="00717572"/>
    <w:rsid w:val="00717647"/>
    <w:rsid w:val="00721E18"/>
    <w:rsid w:val="0072698A"/>
    <w:rsid w:val="007313C8"/>
    <w:rsid w:val="0073290F"/>
    <w:rsid w:val="00733374"/>
    <w:rsid w:val="00733AAC"/>
    <w:rsid w:val="007342FA"/>
    <w:rsid w:val="00742AE8"/>
    <w:rsid w:val="007437FC"/>
    <w:rsid w:val="00745D80"/>
    <w:rsid w:val="00746292"/>
    <w:rsid w:val="007477D6"/>
    <w:rsid w:val="0075152B"/>
    <w:rsid w:val="00752FEC"/>
    <w:rsid w:val="00754863"/>
    <w:rsid w:val="00755F68"/>
    <w:rsid w:val="00756A64"/>
    <w:rsid w:val="00756F36"/>
    <w:rsid w:val="00760506"/>
    <w:rsid w:val="00760B17"/>
    <w:rsid w:val="00761A6C"/>
    <w:rsid w:val="00765A91"/>
    <w:rsid w:val="00766C7E"/>
    <w:rsid w:val="00772A4C"/>
    <w:rsid w:val="007731C7"/>
    <w:rsid w:val="007748A4"/>
    <w:rsid w:val="00774902"/>
    <w:rsid w:val="00776523"/>
    <w:rsid w:val="007773D2"/>
    <w:rsid w:val="007776BE"/>
    <w:rsid w:val="00780EC4"/>
    <w:rsid w:val="00782B3A"/>
    <w:rsid w:val="00783A08"/>
    <w:rsid w:val="007848C8"/>
    <w:rsid w:val="007873FF"/>
    <w:rsid w:val="00792DC8"/>
    <w:rsid w:val="00795388"/>
    <w:rsid w:val="00796174"/>
    <w:rsid w:val="00796A5F"/>
    <w:rsid w:val="00796F1E"/>
    <w:rsid w:val="007A311D"/>
    <w:rsid w:val="007A6178"/>
    <w:rsid w:val="007A6FF4"/>
    <w:rsid w:val="007B1AAA"/>
    <w:rsid w:val="007B1DE2"/>
    <w:rsid w:val="007B2DBD"/>
    <w:rsid w:val="007B484C"/>
    <w:rsid w:val="007B4CEF"/>
    <w:rsid w:val="007C0701"/>
    <w:rsid w:val="007C335C"/>
    <w:rsid w:val="007C3434"/>
    <w:rsid w:val="007D1EE2"/>
    <w:rsid w:val="007D2B3E"/>
    <w:rsid w:val="007D3DF1"/>
    <w:rsid w:val="007D4EDB"/>
    <w:rsid w:val="007D5CC4"/>
    <w:rsid w:val="007D6194"/>
    <w:rsid w:val="007E096E"/>
    <w:rsid w:val="007E39E8"/>
    <w:rsid w:val="007E3F22"/>
    <w:rsid w:val="007E5416"/>
    <w:rsid w:val="007E6ACD"/>
    <w:rsid w:val="007E70B5"/>
    <w:rsid w:val="007F010B"/>
    <w:rsid w:val="007F0C48"/>
    <w:rsid w:val="007F1320"/>
    <w:rsid w:val="007F20EB"/>
    <w:rsid w:val="008013F5"/>
    <w:rsid w:val="00802D95"/>
    <w:rsid w:val="00803E75"/>
    <w:rsid w:val="008060E3"/>
    <w:rsid w:val="00806A73"/>
    <w:rsid w:val="008103F1"/>
    <w:rsid w:val="008107FD"/>
    <w:rsid w:val="00811932"/>
    <w:rsid w:val="00812DC4"/>
    <w:rsid w:val="0081364C"/>
    <w:rsid w:val="0081509D"/>
    <w:rsid w:val="0081649E"/>
    <w:rsid w:val="00817348"/>
    <w:rsid w:val="008224B5"/>
    <w:rsid w:val="00823907"/>
    <w:rsid w:val="00826CF1"/>
    <w:rsid w:val="008276E5"/>
    <w:rsid w:val="00827BA5"/>
    <w:rsid w:val="00830BCF"/>
    <w:rsid w:val="00830C87"/>
    <w:rsid w:val="00832BB4"/>
    <w:rsid w:val="00835A0A"/>
    <w:rsid w:val="00837DDA"/>
    <w:rsid w:val="008401F6"/>
    <w:rsid w:val="00840316"/>
    <w:rsid w:val="00841983"/>
    <w:rsid w:val="008419E9"/>
    <w:rsid w:val="00841E74"/>
    <w:rsid w:val="00842FE1"/>
    <w:rsid w:val="00846F3B"/>
    <w:rsid w:val="008510B6"/>
    <w:rsid w:val="00851AA1"/>
    <w:rsid w:val="00852F09"/>
    <w:rsid w:val="008615B8"/>
    <w:rsid w:val="008654AB"/>
    <w:rsid w:val="008711F9"/>
    <w:rsid w:val="00872993"/>
    <w:rsid w:val="00873BB3"/>
    <w:rsid w:val="00876186"/>
    <w:rsid w:val="00876BAB"/>
    <w:rsid w:val="00876F40"/>
    <w:rsid w:val="00884490"/>
    <w:rsid w:val="00885E45"/>
    <w:rsid w:val="00891E07"/>
    <w:rsid w:val="008931BF"/>
    <w:rsid w:val="00895D83"/>
    <w:rsid w:val="008A3777"/>
    <w:rsid w:val="008A48DC"/>
    <w:rsid w:val="008A4EDF"/>
    <w:rsid w:val="008B2DC0"/>
    <w:rsid w:val="008B3791"/>
    <w:rsid w:val="008B484E"/>
    <w:rsid w:val="008B686F"/>
    <w:rsid w:val="008B711B"/>
    <w:rsid w:val="008C184E"/>
    <w:rsid w:val="008C19CC"/>
    <w:rsid w:val="008C4E4E"/>
    <w:rsid w:val="008C5010"/>
    <w:rsid w:val="008C621A"/>
    <w:rsid w:val="008C6D1C"/>
    <w:rsid w:val="008C7838"/>
    <w:rsid w:val="008D0417"/>
    <w:rsid w:val="008D1BA3"/>
    <w:rsid w:val="008D2A52"/>
    <w:rsid w:val="008D4866"/>
    <w:rsid w:val="008E0869"/>
    <w:rsid w:val="008E2577"/>
    <w:rsid w:val="008E2A50"/>
    <w:rsid w:val="008F3D80"/>
    <w:rsid w:val="008F5D55"/>
    <w:rsid w:val="008F758D"/>
    <w:rsid w:val="008F7FED"/>
    <w:rsid w:val="00900F6D"/>
    <w:rsid w:val="009023FC"/>
    <w:rsid w:val="00905849"/>
    <w:rsid w:val="009066B9"/>
    <w:rsid w:val="00906DBF"/>
    <w:rsid w:val="00907A5F"/>
    <w:rsid w:val="0091012E"/>
    <w:rsid w:val="00911DC5"/>
    <w:rsid w:val="00914976"/>
    <w:rsid w:val="00915089"/>
    <w:rsid w:val="00915482"/>
    <w:rsid w:val="00915796"/>
    <w:rsid w:val="00920B62"/>
    <w:rsid w:val="009214CE"/>
    <w:rsid w:val="009218D8"/>
    <w:rsid w:val="0092383C"/>
    <w:rsid w:val="00926108"/>
    <w:rsid w:val="00926122"/>
    <w:rsid w:val="009276EA"/>
    <w:rsid w:val="00930B1D"/>
    <w:rsid w:val="009323DD"/>
    <w:rsid w:val="00934CCD"/>
    <w:rsid w:val="00942DD4"/>
    <w:rsid w:val="00943FE3"/>
    <w:rsid w:val="009468D3"/>
    <w:rsid w:val="009469A6"/>
    <w:rsid w:val="009505C5"/>
    <w:rsid w:val="00952A61"/>
    <w:rsid w:val="00953276"/>
    <w:rsid w:val="00953D81"/>
    <w:rsid w:val="009561AF"/>
    <w:rsid w:val="0095689E"/>
    <w:rsid w:val="00957A23"/>
    <w:rsid w:val="00960168"/>
    <w:rsid w:val="00966963"/>
    <w:rsid w:val="0097042B"/>
    <w:rsid w:val="009717CE"/>
    <w:rsid w:val="00973C98"/>
    <w:rsid w:val="00977BAF"/>
    <w:rsid w:val="0098171A"/>
    <w:rsid w:val="009843CE"/>
    <w:rsid w:val="00984416"/>
    <w:rsid w:val="00985015"/>
    <w:rsid w:val="00985C68"/>
    <w:rsid w:val="00986437"/>
    <w:rsid w:val="00986838"/>
    <w:rsid w:val="00986A0D"/>
    <w:rsid w:val="00987415"/>
    <w:rsid w:val="00992A2B"/>
    <w:rsid w:val="00992C36"/>
    <w:rsid w:val="009945EA"/>
    <w:rsid w:val="00994924"/>
    <w:rsid w:val="00994984"/>
    <w:rsid w:val="0099585F"/>
    <w:rsid w:val="009A04B3"/>
    <w:rsid w:val="009A04FD"/>
    <w:rsid w:val="009A1F69"/>
    <w:rsid w:val="009A249C"/>
    <w:rsid w:val="009A3103"/>
    <w:rsid w:val="009A3430"/>
    <w:rsid w:val="009B13A1"/>
    <w:rsid w:val="009B395F"/>
    <w:rsid w:val="009B54AB"/>
    <w:rsid w:val="009B5877"/>
    <w:rsid w:val="009C64A3"/>
    <w:rsid w:val="009D13A5"/>
    <w:rsid w:val="009D5457"/>
    <w:rsid w:val="009D6998"/>
    <w:rsid w:val="009D78C6"/>
    <w:rsid w:val="009E252A"/>
    <w:rsid w:val="009E4F65"/>
    <w:rsid w:val="009E7801"/>
    <w:rsid w:val="009F2D01"/>
    <w:rsid w:val="009F3401"/>
    <w:rsid w:val="009F5F46"/>
    <w:rsid w:val="009F6579"/>
    <w:rsid w:val="009F704B"/>
    <w:rsid w:val="009F7188"/>
    <w:rsid w:val="00A0154C"/>
    <w:rsid w:val="00A030D7"/>
    <w:rsid w:val="00A044DC"/>
    <w:rsid w:val="00A06E71"/>
    <w:rsid w:val="00A072D1"/>
    <w:rsid w:val="00A07C69"/>
    <w:rsid w:val="00A10287"/>
    <w:rsid w:val="00A11EAB"/>
    <w:rsid w:val="00A11FD9"/>
    <w:rsid w:val="00A16787"/>
    <w:rsid w:val="00A16C75"/>
    <w:rsid w:val="00A17474"/>
    <w:rsid w:val="00A21336"/>
    <w:rsid w:val="00A220FB"/>
    <w:rsid w:val="00A272E0"/>
    <w:rsid w:val="00A301EC"/>
    <w:rsid w:val="00A3278D"/>
    <w:rsid w:val="00A366B1"/>
    <w:rsid w:val="00A36B52"/>
    <w:rsid w:val="00A37ABC"/>
    <w:rsid w:val="00A410C6"/>
    <w:rsid w:val="00A44EA2"/>
    <w:rsid w:val="00A46B37"/>
    <w:rsid w:val="00A53200"/>
    <w:rsid w:val="00A54F2A"/>
    <w:rsid w:val="00A55D4C"/>
    <w:rsid w:val="00A57396"/>
    <w:rsid w:val="00A6116B"/>
    <w:rsid w:val="00A63B3E"/>
    <w:rsid w:val="00A64E9A"/>
    <w:rsid w:val="00A671EF"/>
    <w:rsid w:val="00A67310"/>
    <w:rsid w:val="00A70E2B"/>
    <w:rsid w:val="00A7233C"/>
    <w:rsid w:val="00A82F23"/>
    <w:rsid w:val="00A83D5D"/>
    <w:rsid w:val="00A87806"/>
    <w:rsid w:val="00A92A1D"/>
    <w:rsid w:val="00A9474B"/>
    <w:rsid w:val="00A94771"/>
    <w:rsid w:val="00A9497B"/>
    <w:rsid w:val="00A95689"/>
    <w:rsid w:val="00A976B7"/>
    <w:rsid w:val="00A979DE"/>
    <w:rsid w:val="00AA5F8A"/>
    <w:rsid w:val="00AA663A"/>
    <w:rsid w:val="00AB2C80"/>
    <w:rsid w:val="00AB7726"/>
    <w:rsid w:val="00AC1B87"/>
    <w:rsid w:val="00AC489D"/>
    <w:rsid w:val="00AC6303"/>
    <w:rsid w:val="00AC7EC0"/>
    <w:rsid w:val="00AD096B"/>
    <w:rsid w:val="00AD16A1"/>
    <w:rsid w:val="00AD1F8E"/>
    <w:rsid w:val="00AD55F6"/>
    <w:rsid w:val="00AD5A88"/>
    <w:rsid w:val="00AE3941"/>
    <w:rsid w:val="00AE4B78"/>
    <w:rsid w:val="00AF1F49"/>
    <w:rsid w:val="00AF30BF"/>
    <w:rsid w:val="00AF669E"/>
    <w:rsid w:val="00B0140A"/>
    <w:rsid w:val="00B04EA3"/>
    <w:rsid w:val="00B05BAB"/>
    <w:rsid w:val="00B05E9E"/>
    <w:rsid w:val="00B063F3"/>
    <w:rsid w:val="00B1234A"/>
    <w:rsid w:val="00B12C1A"/>
    <w:rsid w:val="00B14AC6"/>
    <w:rsid w:val="00B14E32"/>
    <w:rsid w:val="00B20CE2"/>
    <w:rsid w:val="00B2118F"/>
    <w:rsid w:val="00B23640"/>
    <w:rsid w:val="00B24A42"/>
    <w:rsid w:val="00B341ED"/>
    <w:rsid w:val="00B3484E"/>
    <w:rsid w:val="00B36ED3"/>
    <w:rsid w:val="00B41560"/>
    <w:rsid w:val="00B42A3D"/>
    <w:rsid w:val="00B50A08"/>
    <w:rsid w:val="00B56FF7"/>
    <w:rsid w:val="00B61CC8"/>
    <w:rsid w:val="00B65897"/>
    <w:rsid w:val="00B6672B"/>
    <w:rsid w:val="00B66F47"/>
    <w:rsid w:val="00B70241"/>
    <w:rsid w:val="00B71B07"/>
    <w:rsid w:val="00B71DE4"/>
    <w:rsid w:val="00B72701"/>
    <w:rsid w:val="00B76EA5"/>
    <w:rsid w:val="00B80A64"/>
    <w:rsid w:val="00B80ACD"/>
    <w:rsid w:val="00B81325"/>
    <w:rsid w:val="00B8211A"/>
    <w:rsid w:val="00B8458A"/>
    <w:rsid w:val="00B84A8D"/>
    <w:rsid w:val="00B856D3"/>
    <w:rsid w:val="00B85A96"/>
    <w:rsid w:val="00B875CB"/>
    <w:rsid w:val="00B8790C"/>
    <w:rsid w:val="00B910AD"/>
    <w:rsid w:val="00B94098"/>
    <w:rsid w:val="00B96068"/>
    <w:rsid w:val="00B96810"/>
    <w:rsid w:val="00B97510"/>
    <w:rsid w:val="00BA14AF"/>
    <w:rsid w:val="00BA2277"/>
    <w:rsid w:val="00BA3BB9"/>
    <w:rsid w:val="00BA53B9"/>
    <w:rsid w:val="00BA6021"/>
    <w:rsid w:val="00BA60E9"/>
    <w:rsid w:val="00BA61B6"/>
    <w:rsid w:val="00BB3508"/>
    <w:rsid w:val="00BB3FD5"/>
    <w:rsid w:val="00BB682B"/>
    <w:rsid w:val="00BB6DD8"/>
    <w:rsid w:val="00BB7F4C"/>
    <w:rsid w:val="00BC070A"/>
    <w:rsid w:val="00BC761B"/>
    <w:rsid w:val="00BC7CDB"/>
    <w:rsid w:val="00BD0FD8"/>
    <w:rsid w:val="00BD1716"/>
    <w:rsid w:val="00BD4374"/>
    <w:rsid w:val="00BD526D"/>
    <w:rsid w:val="00BD7CC0"/>
    <w:rsid w:val="00BE040B"/>
    <w:rsid w:val="00BE0C88"/>
    <w:rsid w:val="00BE0DD7"/>
    <w:rsid w:val="00BE32C2"/>
    <w:rsid w:val="00BE33CF"/>
    <w:rsid w:val="00BE4357"/>
    <w:rsid w:val="00BE69C0"/>
    <w:rsid w:val="00BF1CCA"/>
    <w:rsid w:val="00BF425A"/>
    <w:rsid w:val="00BF55F4"/>
    <w:rsid w:val="00BF56CC"/>
    <w:rsid w:val="00BF7720"/>
    <w:rsid w:val="00BF7DEB"/>
    <w:rsid w:val="00C00FB6"/>
    <w:rsid w:val="00C04ED9"/>
    <w:rsid w:val="00C06149"/>
    <w:rsid w:val="00C20691"/>
    <w:rsid w:val="00C20D8E"/>
    <w:rsid w:val="00C22738"/>
    <w:rsid w:val="00C24C84"/>
    <w:rsid w:val="00C30541"/>
    <w:rsid w:val="00C310E7"/>
    <w:rsid w:val="00C326C7"/>
    <w:rsid w:val="00C33C6C"/>
    <w:rsid w:val="00C44422"/>
    <w:rsid w:val="00C502BA"/>
    <w:rsid w:val="00C53342"/>
    <w:rsid w:val="00C5376C"/>
    <w:rsid w:val="00C54F0F"/>
    <w:rsid w:val="00C577BE"/>
    <w:rsid w:val="00C601D7"/>
    <w:rsid w:val="00C63BA9"/>
    <w:rsid w:val="00C64135"/>
    <w:rsid w:val="00C64288"/>
    <w:rsid w:val="00C64832"/>
    <w:rsid w:val="00C70D3E"/>
    <w:rsid w:val="00C71C6C"/>
    <w:rsid w:val="00C72884"/>
    <w:rsid w:val="00C7468C"/>
    <w:rsid w:val="00C7691E"/>
    <w:rsid w:val="00C804B5"/>
    <w:rsid w:val="00C87415"/>
    <w:rsid w:val="00C95FCA"/>
    <w:rsid w:val="00CA2864"/>
    <w:rsid w:val="00CA40C6"/>
    <w:rsid w:val="00CA7675"/>
    <w:rsid w:val="00CA76F7"/>
    <w:rsid w:val="00CB058C"/>
    <w:rsid w:val="00CB178D"/>
    <w:rsid w:val="00CB22FB"/>
    <w:rsid w:val="00CB433F"/>
    <w:rsid w:val="00CC2F3A"/>
    <w:rsid w:val="00CC3F51"/>
    <w:rsid w:val="00CC43B9"/>
    <w:rsid w:val="00CC43EC"/>
    <w:rsid w:val="00CC507F"/>
    <w:rsid w:val="00CC6FB2"/>
    <w:rsid w:val="00CC7424"/>
    <w:rsid w:val="00CD05F1"/>
    <w:rsid w:val="00CD2AFC"/>
    <w:rsid w:val="00CD2CC7"/>
    <w:rsid w:val="00CD2F93"/>
    <w:rsid w:val="00CD47D7"/>
    <w:rsid w:val="00CE015E"/>
    <w:rsid w:val="00CE0D32"/>
    <w:rsid w:val="00CE686D"/>
    <w:rsid w:val="00CE78DA"/>
    <w:rsid w:val="00CF056C"/>
    <w:rsid w:val="00CF15C4"/>
    <w:rsid w:val="00CF201D"/>
    <w:rsid w:val="00CF4963"/>
    <w:rsid w:val="00CF4EED"/>
    <w:rsid w:val="00CF5733"/>
    <w:rsid w:val="00D00EDE"/>
    <w:rsid w:val="00D021FF"/>
    <w:rsid w:val="00D03864"/>
    <w:rsid w:val="00D07CDA"/>
    <w:rsid w:val="00D118F3"/>
    <w:rsid w:val="00D11ADA"/>
    <w:rsid w:val="00D13411"/>
    <w:rsid w:val="00D13F16"/>
    <w:rsid w:val="00D14848"/>
    <w:rsid w:val="00D14D3B"/>
    <w:rsid w:val="00D14D6C"/>
    <w:rsid w:val="00D150C3"/>
    <w:rsid w:val="00D15368"/>
    <w:rsid w:val="00D1704B"/>
    <w:rsid w:val="00D1773C"/>
    <w:rsid w:val="00D17BCE"/>
    <w:rsid w:val="00D20F99"/>
    <w:rsid w:val="00D23EFD"/>
    <w:rsid w:val="00D24C7F"/>
    <w:rsid w:val="00D25990"/>
    <w:rsid w:val="00D26632"/>
    <w:rsid w:val="00D266F0"/>
    <w:rsid w:val="00D268DA"/>
    <w:rsid w:val="00D30F57"/>
    <w:rsid w:val="00D36C5C"/>
    <w:rsid w:val="00D37665"/>
    <w:rsid w:val="00D411C1"/>
    <w:rsid w:val="00D42F18"/>
    <w:rsid w:val="00D443FC"/>
    <w:rsid w:val="00D45573"/>
    <w:rsid w:val="00D46A78"/>
    <w:rsid w:val="00D52DF7"/>
    <w:rsid w:val="00D54079"/>
    <w:rsid w:val="00D5437C"/>
    <w:rsid w:val="00D55D74"/>
    <w:rsid w:val="00D6161B"/>
    <w:rsid w:val="00D616E5"/>
    <w:rsid w:val="00D66D51"/>
    <w:rsid w:val="00D67A5C"/>
    <w:rsid w:val="00D67A94"/>
    <w:rsid w:val="00D76465"/>
    <w:rsid w:val="00D77B21"/>
    <w:rsid w:val="00D83032"/>
    <w:rsid w:val="00D85CDC"/>
    <w:rsid w:val="00D8606A"/>
    <w:rsid w:val="00D86B07"/>
    <w:rsid w:val="00D87B74"/>
    <w:rsid w:val="00D94F85"/>
    <w:rsid w:val="00D968EF"/>
    <w:rsid w:val="00DA04AC"/>
    <w:rsid w:val="00DA1105"/>
    <w:rsid w:val="00DA3163"/>
    <w:rsid w:val="00DA34C6"/>
    <w:rsid w:val="00DA3AD9"/>
    <w:rsid w:val="00DA41EF"/>
    <w:rsid w:val="00DA5066"/>
    <w:rsid w:val="00DA6094"/>
    <w:rsid w:val="00DB02CC"/>
    <w:rsid w:val="00DB04C9"/>
    <w:rsid w:val="00DB0A66"/>
    <w:rsid w:val="00DB27E4"/>
    <w:rsid w:val="00DB4CD5"/>
    <w:rsid w:val="00DB4DE8"/>
    <w:rsid w:val="00DB6C6F"/>
    <w:rsid w:val="00DB6D89"/>
    <w:rsid w:val="00DB74A1"/>
    <w:rsid w:val="00DC0159"/>
    <w:rsid w:val="00DC01E5"/>
    <w:rsid w:val="00DC1AB3"/>
    <w:rsid w:val="00DC24C3"/>
    <w:rsid w:val="00DC43F3"/>
    <w:rsid w:val="00DC5B86"/>
    <w:rsid w:val="00DD09F4"/>
    <w:rsid w:val="00DD4805"/>
    <w:rsid w:val="00DD66DB"/>
    <w:rsid w:val="00DE0572"/>
    <w:rsid w:val="00DE1EB0"/>
    <w:rsid w:val="00DE23B1"/>
    <w:rsid w:val="00DE71DF"/>
    <w:rsid w:val="00DF4778"/>
    <w:rsid w:val="00DF6C80"/>
    <w:rsid w:val="00E01747"/>
    <w:rsid w:val="00E03DB2"/>
    <w:rsid w:val="00E044FC"/>
    <w:rsid w:val="00E05BE9"/>
    <w:rsid w:val="00E07DA8"/>
    <w:rsid w:val="00E16449"/>
    <w:rsid w:val="00E20019"/>
    <w:rsid w:val="00E20276"/>
    <w:rsid w:val="00E23BCA"/>
    <w:rsid w:val="00E243D5"/>
    <w:rsid w:val="00E251B5"/>
    <w:rsid w:val="00E26CBE"/>
    <w:rsid w:val="00E41B42"/>
    <w:rsid w:val="00E4465F"/>
    <w:rsid w:val="00E44E12"/>
    <w:rsid w:val="00E44EC2"/>
    <w:rsid w:val="00E4506C"/>
    <w:rsid w:val="00E4729E"/>
    <w:rsid w:val="00E51A64"/>
    <w:rsid w:val="00E60FD9"/>
    <w:rsid w:val="00E6524A"/>
    <w:rsid w:val="00E66985"/>
    <w:rsid w:val="00E70C29"/>
    <w:rsid w:val="00E70FFD"/>
    <w:rsid w:val="00E727DB"/>
    <w:rsid w:val="00E73D4A"/>
    <w:rsid w:val="00E75538"/>
    <w:rsid w:val="00E82599"/>
    <w:rsid w:val="00E8364B"/>
    <w:rsid w:val="00E8589E"/>
    <w:rsid w:val="00E90898"/>
    <w:rsid w:val="00E92370"/>
    <w:rsid w:val="00E93818"/>
    <w:rsid w:val="00E93E1A"/>
    <w:rsid w:val="00E96533"/>
    <w:rsid w:val="00E965FB"/>
    <w:rsid w:val="00E96982"/>
    <w:rsid w:val="00EA3AE4"/>
    <w:rsid w:val="00EB080D"/>
    <w:rsid w:val="00EB1FB8"/>
    <w:rsid w:val="00EB3150"/>
    <w:rsid w:val="00EB5B5D"/>
    <w:rsid w:val="00EB6755"/>
    <w:rsid w:val="00EB725C"/>
    <w:rsid w:val="00EC0234"/>
    <w:rsid w:val="00ED078A"/>
    <w:rsid w:val="00ED1172"/>
    <w:rsid w:val="00ED513B"/>
    <w:rsid w:val="00ED54F4"/>
    <w:rsid w:val="00ED57B4"/>
    <w:rsid w:val="00EE033A"/>
    <w:rsid w:val="00EE16D0"/>
    <w:rsid w:val="00EE2994"/>
    <w:rsid w:val="00EE2E2A"/>
    <w:rsid w:val="00EE41C9"/>
    <w:rsid w:val="00EF0C79"/>
    <w:rsid w:val="00EF3CB7"/>
    <w:rsid w:val="00EF4757"/>
    <w:rsid w:val="00EF53CC"/>
    <w:rsid w:val="00EF6871"/>
    <w:rsid w:val="00F0006F"/>
    <w:rsid w:val="00F01413"/>
    <w:rsid w:val="00F0280A"/>
    <w:rsid w:val="00F06F01"/>
    <w:rsid w:val="00F0779B"/>
    <w:rsid w:val="00F1022A"/>
    <w:rsid w:val="00F10B96"/>
    <w:rsid w:val="00F1233B"/>
    <w:rsid w:val="00F15478"/>
    <w:rsid w:val="00F16CA9"/>
    <w:rsid w:val="00F2147F"/>
    <w:rsid w:val="00F3062C"/>
    <w:rsid w:val="00F32060"/>
    <w:rsid w:val="00F3282A"/>
    <w:rsid w:val="00F35DF0"/>
    <w:rsid w:val="00F36075"/>
    <w:rsid w:val="00F36B6C"/>
    <w:rsid w:val="00F3735D"/>
    <w:rsid w:val="00F432DA"/>
    <w:rsid w:val="00F50226"/>
    <w:rsid w:val="00F52B35"/>
    <w:rsid w:val="00F52BE8"/>
    <w:rsid w:val="00F545BC"/>
    <w:rsid w:val="00F54D5B"/>
    <w:rsid w:val="00F64AFF"/>
    <w:rsid w:val="00F65FE7"/>
    <w:rsid w:val="00F6749C"/>
    <w:rsid w:val="00F7160F"/>
    <w:rsid w:val="00F730CF"/>
    <w:rsid w:val="00F74BE9"/>
    <w:rsid w:val="00F81034"/>
    <w:rsid w:val="00F836DA"/>
    <w:rsid w:val="00F84124"/>
    <w:rsid w:val="00F84A00"/>
    <w:rsid w:val="00F85B4B"/>
    <w:rsid w:val="00F86AB6"/>
    <w:rsid w:val="00F86F3E"/>
    <w:rsid w:val="00F921B1"/>
    <w:rsid w:val="00F922F5"/>
    <w:rsid w:val="00F93FF2"/>
    <w:rsid w:val="00F9458F"/>
    <w:rsid w:val="00F94742"/>
    <w:rsid w:val="00F94799"/>
    <w:rsid w:val="00F955CE"/>
    <w:rsid w:val="00F96021"/>
    <w:rsid w:val="00FA0208"/>
    <w:rsid w:val="00FA24D3"/>
    <w:rsid w:val="00FB1603"/>
    <w:rsid w:val="00FB3285"/>
    <w:rsid w:val="00FB4101"/>
    <w:rsid w:val="00FB5B44"/>
    <w:rsid w:val="00FB620E"/>
    <w:rsid w:val="00FB680F"/>
    <w:rsid w:val="00FB6DF3"/>
    <w:rsid w:val="00FB7E08"/>
    <w:rsid w:val="00FC2B32"/>
    <w:rsid w:val="00FC68DD"/>
    <w:rsid w:val="00FC6AEA"/>
    <w:rsid w:val="00FD0229"/>
    <w:rsid w:val="00FD4CFE"/>
    <w:rsid w:val="00FD5424"/>
    <w:rsid w:val="00FD7E76"/>
    <w:rsid w:val="00FE1DA8"/>
    <w:rsid w:val="00FE2342"/>
    <w:rsid w:val="00FF0190"/>
    <w:rsid w:val="00FF0E1D"/>
    <w:rsid w:val="00FF3E29"/>
    <w:rsid w:val="01A75C63"/>
    <w:rsid w:val="03B27FD2"/>
    <w:rsid w:val="080804BB"/>
    <w:rsid w:val="09B776E2"/>
    <w:rsid w:val="0D763F47"/>
    <w:rsid w:val="1057418F"/>
    <w:rsid w:val="12A37C2E"/>
    <w:rsid w:val="13650AD8"/>
    <w:rsid w:val="15455E14"/>
    <w:rsid w:val="16EB6E7E"/>
    <w:rsid w:val="179D1127"/>
    <w:rsid w:val="17A13EFF"/>
    <w:rsid w:val="190921DC"/>
    <w:rsid w:val="1A960194"/>
    <w:rsid w:val="228739C1"/>
    <w:rsid w:val="22FD5D09"/>
    <w:rsid w:val="239219DB"/>
    <w:rsid w:val="264E5C3C"/>
    <w:rsid w:val="29D141F9"/>
    <w:rsid w:val="3013268D"/>
    <w:rsid w:val="31E27AB7"/>
    <w:rsid w:val="326D1608"/>
    <w:rsid w:val="32EC4D02"/>
    <w:rsid w:val="34510F11"/>
    <w:rsid w:val="37BB3571"/>
    <w:rsid w:val="3A832CE8"/>
    <w:rsid w:val="3B92505A"/>
    <w:rsid w:val="3D1C4DA4"/>
    <w:rsid w:val="3E86445F"/>
    <w:rsid w:val="3E8C46B7"/>
    <w:rsid w:val="43D43D40"/>
    <w:rsid w:val="456D3359"/>
    <w:rsid w:val="460B785F"/>
    <w:rsid w:val="46641ACF"/>
    <w:rsid w:val="469344BA"/>
    <w:rsid w:val="479834D0"/>
    <w:rsid w:val="48B02CBC"/>
    <w:rsid w:val="4D424DA0"/>
    <w:rsid w:val="4DE866D5"/>
    <w:rsid w:val="4F793BE1"/>
    <w:rsid w:val="50C1062C"/>
    <w:rsid w:val="53BF3F1B"/>
    <w:rsid w:val="583F14E2"/>
    <w:rsid w:val="586A3FD9"/>
    <w:rsid w:val="59AF3C2E"/>
    <w:rsid w:val="5B1212C6"/>
    <w:rsid w:val="5EE5105B"/>
    <w:rsid w:val="63A16B16"/>
    <w:rsid w:val="6573253A"/>
    <w:rsid w:val="69D71C60"/>
    <w:rsid w:val="6F0B726D"/>
    <w:rsid w:val="6F9D33B3"/>
    <w:rsid w:val="72AB4EAE"/>
    <w:rsid w:val="74134A29"/>
    <w:rsid w:val="7DC86084"/>
    <w:rsid w:val="7DD2586E"/>
    <w:rsid w:val="7DD8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D00EED1"/>
  <w15:docId w15:val="{EA81A97B-F779-4192-8007-E81FE00A8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ranklin Gothic Book" w:eastAsia="华文楷体" w:hAnsi="Franklin Gothic Book"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uiPriority w:val="99"/>
    <w:qFormat/>
    <w:pPr>
      <w:widowControl/>
      <w:numPr>
        <w:numId w:val="1"/>
      </w:numPr>
      <w:spacing w:after="120"/>
      <w:jc w:val="left"/>
    </w:pPr>
    <w:rPr>
      <w:rFonts w:ascii="Franklin Gothic Book" w:eastAsia="华文楷体" w:hAnsi="Franklin Gothic Book" w:cs="Franklin Gothic Book"/>
      <w:color w:val="404040"/>
      <w:kern w:val="0"/>
      <w:sz w:val="18"/>
      <w:szCs w:val="18"/>
    </w:rPr>
  </w:style>
  <w:style w:type="paragraph" w:styleId="a4">
    <w:name w:val="Balloon Text"/>
    <w:basedOn w:val="a0"/>
    <w:link w:val="a5"/>
    <w:uiPriority w:val="99"/>
    <w:semiHidden/>
    <w:qFormat/>
    <w:rPr>
      <w:sz w:val="18"/>
      <w:szCs w:val="18"/>
    </w:rPr>
  </w:style>
  <w:style w:type="paragraph" w:styleId="a6">
    <w:name w:val="footer"/>
    <w:basedOn w:val="a0"/>
    <w:link w:val="a7"/>
    <w:uiPriority w:val="99"/>
    <w:qFormat/>
    <w:pPr>
      <w:tabs>
        <w:tab w:val="center" w:pos="4153"/>
        <w:tab w:val="right" w:pos="8306"/>
      </w:tabs>
      <w:snapToGrid w:val="0"/>
      <w:jc w:val="left"/>
    </w:pPr>
    <w:rPr>
      <w:sz w:val="18"/>
      <w:szCs w:val="18"/>
    </w:rPr>
  </w:style>
  <w:style w:type="paragraph" w:styleId="a8">
    <w:name w:val="header"/>
    <w:basedOn w:val="a0"/>
    <w:link w:val="a9"/>
    <w:uiPriority w:val="99"/>
    <w:qFormat/>
    <w:pPr>
      <w:pBdr>
        <w:bottom w:val="single" w:sz="6" w:space="1" w:color="auto"/>
      </w:pBdr>
      <w:tabs>
        <w:tab w:val="center" w:pos="4153"/>
        <w:tab w:val="right" w:pos="8306"/>
      </w:tabs>
      <w:snapToGrid w:val="0"/>
      <w:jc w:val="center"/>
    </w:pPr>
    <w:rPr>
      <w:sz w:val="18"/>
      <w:szCs w:val="18"/>
    </w:rPr>
  </w:style>
  <w:style w:type="paragraph" w:styleId="aa">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character" w:styleId="ab">
    <w:name w:val="FollowedHyperlink"/>
    <w:uiPriority w:val="99"/>
    <w:unhideWhenUsed/>
    <w:qFormat/>
    <w:rPr>
      <w:color w:val="800080"/>
      <w:u w:val="single"/>
    </w:rPr>
  </w:style>
  <w:style w:type="character" w:styleId="ac">
    <w:name w:val="Hyperlink"/>
    <w:uiPriority w:val="99"/>
    <w:qFormat/>
    <w:rPr>
      <w:color w:val="0000FF"/>
      <w:u w:val="single"/>
    </w:rPr>
  </w:style>
  <w:style w:type="character" w:customStyle="1" w:styleId="a5">
    <w:name w:val="批注框文本 字符"/>
    <w:link w:val="a4"/>
    <w:uiPriority w:val="99"/>
    <w:semiHidden/>
    <w:qFormat/>
    <w:locked/>
    <w:rPr>
      <w:rFonts w:ascii="Times New Roman" w:eastAsia="宋体" w:hAnsi="Times New Roman" w:cs="Times New Roman"/>
      <w:sz w:val="18"/>
      <w:szCs w:val="18"/>
    </w:rPr>
  </w:style>
  <w:style w:type="character" w:customStyle="1" w:styleId="a7">
    <w:name w:val="页脚 字符"/>
    <w:link w:val="a6"/>
    <w:uiPriority w:val="99"/>
    <w:qFormat/>
    <w:locked/>
    <w:rPr>
      <w:rFonts w:ascii="Times New Roman" w:eastAsia="宋体" w:hAnsi="Times New Roman" w:cs="Times New Roman"/>
      <w:sz w:val="18"/>
      <w:szCs w:val="18"/>
    </w:rPr>
  </w:style>
  <w:style w:type="character" w:customStyle="1" w:styleId="a9">
    <w:name w:val="页眉 字符"/>
    <w:link w:val="a8"/>
    <w:uiPriority w:val="99"/>
    <w:qFormat/>
    <w:locked/>
    <w:rPr>
      <w:rFonts w:ascii="Times New Roman" w:eastAsia="宋体" w:hAnsi="Times New Roman" w:cs="Times New Roman"/>
      <w:sz w:val="18"/>
      <w:szCs w:val="18"/>
    </w:rPr>
  </w:style>
  <w:style w:type="table" w:customStyle="1" w:styleId="-">
    <w:name w:val="课程提纲表 - 带边框"/>
    <w:uiPriority w:val="99"/>
    <w:qFormat/>
    <w:pPr>
      <w:spacing w:before="80" w:after="80"/>
    </w:pPr>
    <w:rPr>
      <w:rFonts w:cs="Franklin Gothic Book"/>
      <w:color w:val="404040"/>
      <w:sz w:val="18"/>
      <w:szCs w:val="18"/>
    </w:rPr>
    <w:tblPr>
      <w:tblBorders>
        <w:bottom w:val="single" w:sz="4" w:space="0" w:color="F0A22E"/>
        <w:insideH w:val="single" w:sz="4" w:space="0" w:color="BFBFBF"/>
      </w:tblBorders>
      <w:tblCellMar>
        <w:top w:w="0" w:type="dxa"/>
        <w:left w:w="0" w:type="dxa"/>
        <w:bottom w:w="0" w:type="dxa"/>
        <w:right w:w="0" w:type="dxa"/>
      </w:tblCellMar>
    </w:tblPr>
  </w:style>
  <w:style w:type="character" w:customStyle="1" w:styleId="1">
    <w:name w:val="占位符文本1"/>
    <w:uiPriority w:val="99"/>
    <w:semiHidden/>
    <w:qFormat/>
    <w:rPr>
      <w:color w:val="808080"/>
    </w:rPr>
  </w:style>
  <w:style w:type="paragraph" w:customStyle="1" w:styleId="10">
    <w:name w:val="列出段落1"/>
    <w:basedOn w:val="a0"/>
    <w:uiPriority w:val="99"/>
    <w:qFormat/>
    <w:pPr>
      <w:ind w:firstLineChars="200" w:firstLine="420"/>
    </w:pPr>
  </w:style>
  <w:style w:type="paragraph" w:styleId="ad">
    <w:name w:val="List Paragraph"/>
    <w:basedOn w:val="a0"/>
    <w:uiPriority w:val="99"/>
    <w:qFormat/>
    <w:pPr>
      <w:widowControl/>
      <w:ind w:firstLineChars="200" w:firstLine="420"/>
      <w:jc w:val="left"/>
    </w:pPr>
    <w:rPr>
      <w:rFonts w:ascii="宋体" w:hAnsi="宋体" w:cs="宋体"/>
      <w:kern w:val="0"/>
      <w:sz w:val="24"/>
      <w:szCs w:val="24"/>
    </w:rPr>
  </w:style>
  <w:style w:type="paragraph" w:customStyle="1" w:styleId="MTDisplayEquation">
    <w:name w:val="MTDisplayEquation"/>
    <w:basedOn w:val="a0"/>
    <w:next w:val="a0"/>
    <w:uiPriority w:val="99"/>
    <w:qFormat/>
    <w:pPr>
      <w:tabs>
        <w:tab w:val="center" w:pos="4160"/>
        <w:tab w:val="right" w:pos="8300"/>
      </w:tabs>
      <w:spacing w:line="360" w:lineRule="exact"/>
    </w:pPr>
    <w:rPr>
      <w:rFonts w:ascii="Calibri" w:hAnsi="Calibri" w:cs="Calibri"/>
    </w:rPr>
  </w:style>
  <w:style w:type="paragraph" w:customStyle="1" w:styleId="2">
    <w:name w:val="列出段落2"/>
    <w:basedOn w:val="a0"/>
    <w:uiPriority w:val="99"/>
    <w:qFormat/>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98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course163.org/course/TONGJI-100156900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course163.org/course/NUDT-42002" TargetMode="External"/><Relationship Id="rId4" Type="http://schemas.openxmlformats.org/officeDocument/2006/relationships/styles" Target="styles.xml"/><Relationship Id="rId9" Type="http://schemas.openxmlformats.org/officeDocument/2006/relationships/hyperlink" Target="http://www.icourse163.org/course/TONGJI-28400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73EAA5-7D68-4B6B-BCC3-D7F2CB40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1505</Words>
  <Characters>8579</Characters>
  <Application>Microsoft Office Word</Application>
  <DocSecurity>0</DocSecurity>
  <Lines>71</Lines>
  <Paragraphs>20</Paragraphs>
  <ScaleCrop>false</ScaleCrop>
  <Company>Sky123.Org</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440</cp:revision>
  <cp:lastPrinted>2017-11-29T04:58:00Z</cp:lastPrinted>
  <dcterms:created xsi:type="dcterms:W3CDTF">2017-01-02T11:35:00Z</dcterms:created>
  <dcterms:modified xsi:type="dcterms:W3CDTF">2018-01-08T03:08:00Z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